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17" w:rsidRPr="006879C1" w:rsidRDefault="00456C17" w:rsidP="00456C17">
      <w:pPr>
        <w:jc w:val="center"/>
        <w:rPr>
          <w:b/>
          <w:sz w:val="32"/>
          <w:szCs w:val="32"/>
        </w:rPr>
      </w:pPr>
      <w:r w:rsidRPr="006879C1">
        <w:rPr>
          <w:b/>
          <w:sz w:val="32"/>
          <w:szCs w:val="32"/>
        </w:rPr>
        <w:t>отчет</w:t>
      </w:r>
    </w:p>
    <w:p w:rsidR="00456C17" w:rsidRPr="006879C1" w:rsidRDefault="00456C17" w:rsidP="00456C17">
      <w:pPr>
        <w:spacing w:line="240" w:lineRule="auto"/>
        <w:ind w:firstLine="708"/>
        <w:jc w:val="both"/>
      </w:pPr>
      <w:proofErr w:type="spellStart"/>
      <w:r w:rsidRPr="006879C1">
        <w:t>Контрольно</w:t>
      </w:r>
      <w:proofErr w:type="spellEnd"/>
      <w:r w:rsidRPr="006879C1">
        <w:t xml:space="preserve"> – счетной палатой МО «Город Мирный» </w:t>
      </w:r>
      <w:bookmarkStart w:id="0" w:name="_GoBack"/>
      <w:bookmarkEnd w:id="0"/>
      <w:r w:rsidRPr="006879C1">
        <w:t>проведена плановая проверка управления и распоряжения объектами муниципальной собственности МО «Город Мирный» переданных в аренду.</w:t>
      </w:r>
    </w:p>
    <w:p w:rsidR="00456C17" w:rsidRPr="006879C1" w:rsidRDefault="00456C17" w:rsidP="00456C17">
      <w:pPr>
        <w:spacing w:line="240" w:lineRule="auto"/>
        <w:ind w:firstLine="708"/>
        <w:jc w:val="both"/>
      </w:pPr>
      <w:r w:rsidRPr="006879C1">
        <w:rPr>
          <w:rFonts w:eastAsia="Times New Roman"/>
          <w:color w:val="000000"/>
          <w:lang w:eastAsia="ru-RU"/>
        </w:rPr>
        <w:t xml:space="preserve">Предмет контрольного мероприятия: </w:t>
      </w:r>
      <w:r w:rsidRPr="006879C1">
        <w:t>Муниципальное имущество МО «Город Мирный», земельные участки, находящиеся в собственности МО «Город Мирный», и земельные участки, государственная собственность на которые не разграничена, расположенные на территории МО «Город Мирный переданное в аренду.</w:t>
      </w:r>
      <w:r w:rsidRPr="006879C1">
        <w:rPr>
          <w:rFonts w:eastAsia="Times New Roman"/>
          <w:color w:val="000000"/>
          <w:lang w:eastAsia="ru-RU"/>
        </w:rPr>
        <w:t xml:space="preserve"> </w:t>
      </w:r>
    </w:p>
    <w:p w:rsidR="00456C17" w:rsidRPr="00385D79" w:rsidRDefault="00456C17" w:rsidP="00456C17">
      <w:pPr>
        <w:shd w:val="clear" w:color="auto" w:fill="FFFFFF"/>
        <w:spacing w:after="150" w:line="240" w:lineRule="auto"/>
        <w:ind w:firstLine="708"/>
        <w:jc w:val="both"/>
        <w:textAlignment w:val="baseline"/>
        <w:rPr>
          <w:rFonts w:eastAsia="Times New Roman"/>
          <w:color w:val="000000"/>
          <w:lang w:eastAsia="ru-RU"/>
        </w:rPr>
      </w:pPr>
      <w:r w:rsidRPr="006879C1">
        <w:rPr>
          <w:rFonts w:eastAsia="Times New Roman"/>
          <w:color w:val="000000"/>
          <w:lang w:eastAsia="ru-RU"/>
        </w:rPr>
        <w:t>Объект контрольного мероприятия: Администрация муниципального образования «Город Мирный» (Управление имущественных отношений).</w:t>
      </w:r>
    </w:p>
    <w:p w:rsidR="00456C17" w:rsidRPr="00385D79" w:rsidRDefault="00456C17" w:rsidP="00456C17">
      <w:pPr>
        <w:shd w:val="clear" w:color="auto" w:fill="FFFFFF"/>
        <w:spacing w:after="150" w:line="240" w:lineRule="auto"/>
        <w:textAlignment w:val="baseline"/>
        <w:rPr>
          <w:rFonts w:eastAsia="Times New Roman"/>
          <w:color w:val="000000"/>
          <w:lang w:eastAsia="ru-RU"/>
        </w:rPr>
      </w:pPr>
      <w:r w:rsidRPr="00385D79">
        <w:rPr>
          <w:rFonts w:eastAsia="Times New Roman"/>
          <w:color w:val="000000"/>
          <w:lang w:eastAsia="ru-RU"/>
        </w:rPr>
        <w:tab/>
        <w:t>Вопросы контрольного мероприятия:</w:t>
      </w:r>
    </w:p>
    <w:p w:rsidR="00456C17" w:rsidRDefault="00456C17" w:rsidP="00456C17">
      <w:pPr>
        <w:spacing w:line="240" w:lineRule="auto"/>
        <w:jc w:val="both"/>
      </w:pPr>
      <w:r w:rsidRPr="00385D79">
        <w:rPr>
          <w:rFonts w:eastAsia="Times New Roman"/>
          <w:color w:val="000000"/>
          <w:lang w:eastAsia="ru-RU"/>
        </w:rPr>
        <w:t xml:space="preserve"> </w:t>
      </w:r>
      <w:r>
        <w:rPr>
          <w:rFonts w:eastAsia="Times New Roman"/>
          <w:color w:val="000000"/>
          <w:lang w:eastAsia="ru-RU"/>
        </w:rPr>
        <w:t xml:space="preserve"> -</w:t>
      </w:r>
      <w:r w:rsidRPr="00385D79">
        <w:rPr>
          <w:rFonts w:eastAsia="Times New Roman"/>
          <w:color w:val="000000"/>
          <w:lang w:eastAsia="ru-RU"/>
        </w:rPr>
        <w:t xml:space="preserve"> </w:t>
      </w:r>
      <w:r>
        <w:t xml:space="preserve">Проверка правильности и достоверности ведения реестра имущества МО «Город Мирный». Проверка правильности и достоверности ведения реестра земель находящихся в собственности МО и земель государственная собственность, на которую не разграничена. Проверка договоров аренды на соответствие их действующему законодательству. </w:t>
      </w:r>
      <w:r w:rsidRPr="00DD213F">
        <w:t xml:space="preserve">Анализ </w:t>
      </w:r>
      <w:r>
        <w:t>поступлений доходов от арендной платы имущества и земельных участков; Анализ дебиторской и кредиторской задолженности по арендной плате по имуществу и земельным участкам. Проверка предоставления льгот по арендной плате. Проверка ведения претензионной работы по задолженности арендной платы.</w:t>
      </w:r>
    </w:p>
    <w:p w:rsidR="00456C17" w:rsidRPr="00385D79" w:rsidRDefault="00456C17" w:rsidP="00456C17">
      <w:pPr>
        <w:shd w:val="clear" w:color="auto" w:fill="FFFFFF"/>
        <w:spacing w:after="0" w:line="330" w:lineRule="atLeast"/>
        <w:jc w:val="both"/>
        <w:textAlignment w:val="baseline"/>
        <w:rPr>
          <w:b/>
          <w:u w:val="single"/>
        </w:rPr>
      </w:pPr>
      <w:r>
        <w:rPr>
          <w:rFonts w:eastAsia="Times New Roman"/>
          <w:color w:val="000000"/>
          <w:lang w:eastAsia="ru-RU"/>
        </w:rPr>
        <w:t xml:space="preserve"> </w:t>
      </w:r>
      <w:r w:rsidRPr="00385D79">
        <w:rPr>
          <w:b/>
          <w:u w:val="single"/>
        </w:rPr>
        <w:t xml:space="preserve"> Результаты проверки:</w:t>
      </w:r>
    </w:p>
    <w:p w:rsidR="00456C17" w:rsidRDefault="00456C17" w:rsidP="00456C17">
      <w:pPr>
        <w:spacing w:after="0"/>
        <w:ind w:firstLine="567"/>
        <w:jc w:val="both"/>
      </w:pPr>
    </w:p>
    <w:p w:rsidR="00456C17" w:rsidRPr="001F5B61" w:rsidRDefault="00456C17" w:rsidP="00456C17">
      <w:pPr>
        <w:spacing w:after="0"/>
        <w:ind w:firstLine="567"/>
        <w:jc w:val="both"/>
      </w:pPr>
      <w:r w:rsidRPr="001F5B61">
        <w:t>При проверке использованы следующие законодательные и нормативные акты:</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Конституция Российской Федерации;</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Земельный кодекс Российской Федерации;</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Гражданский кодекс Российской Федерации;</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Градостроительный кодекс Российской Федерации;</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Бюджетный кодекс Российской Федерации;</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Федеральный закон «Об общих принципах организации местного самоуправления в Российской Федерации» ФЗ-131 от 06.10.2003г.;</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 xml:space="preserve">Федеральный закон «О внесении изменений в Земельный кодекс </w:t>
      </w:r>
      <w:proofErr w:type="gramStart"/>
      <w:r w:rsidRPr="001F5B61">
        <w:rPr>
          <w:rFonts w:eastAsia="Arial Unicode MS"/>
          <w:bCs/>
          <w:lang w:eastAsia="ar-SA"/>
        </w:rPr>
        <w:t>Российской</w:t>
      </w:r>
      <w:proofErr w:type="gramEnd"/>
      <w:r w:rsidRPr="001F5B61">
        <w:rPr>
          <w:rFonts w:eastAsia="Arial Unicode MS"/>
          <w:bCs/>
          <w:lang w:eastAsia="ar-SA"/>
        </w:rPr>
        <w:t xml:space="preserve"> ФедерацииФЗ-53 от 17.04.2006 г.;</w:t>
      </w:r>
    </w:p>
    <w:p w:rsidR="00456C17" w:rsidRPr="001F5B61" w:rsidRDefault="00456C17" w:rsidP="00456C17">
      <w:pPr>
        <w:suppressAutoHyphens/>
        <w:spacing w:after="0"/>
        <w:ind w:firstLine="567"/>
        <w:jc w:val="both"/>
        <w:rPr>
          <w:rFonts w:eastAsia="Arial Unicode MS"/>
          <w:bCs/>
          <w:color w:val="FF0000"/>
          <w:lang w:eastAsia="ar-SA"/>
        </w:rPr>
      </w:pPr>
      <w:r w:rsidRPr="001F5B61">
        <w:rPr>
          <w:rFonts w:eastAsia="Arial Unicode MS"/>
          <w:bCs/>
          <w:lang w:eastAsia="ar-SA"/>
        </w:rPr>
        <w:t>Федеральный закон «О государственной регистрации прав на недвижимое имущество и сделок с ним» ФЗ – 122 от 21.07.1997г.;</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Постановление Правительства Российской Федерации от 16.07.2009г.№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Постановление Правительства Республики Саха (Якутия) от 26.01.2008г №26 «О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lastRenderedPageBreak/>
        <w:t>Постановление Правительства Республики Саха (Якутия) от 21.05.2009г. №217 «О внесении изменений в постановление Правительства Республики Саха (Якутия) по вопросам арендной платы за использование земельных участков»;</w:t>
      </w:r>
    </w:p>
    <w:p w:rsidR="00456C17" w:rsidRPr="001F5B61" w:rsidRDefault="00456C17" w:rsidP="00456C17">
      <w:pPr>
        <w:spacing w:after="0"/>
        <w:ind w:firstLine="567"/>
        <w:jc w:val="both"/>
      </w:pPr>
      <w:r w:rsidRPr="001F5B61">
        <w:t>Постановление Правительства РС (Я) от 19.01.2016г. №10 «О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РС (Я)»;</w:t>
      </w:r>
    </w:p>
    <w:p w:rsidR="00456C17" w:rsidRPr="001F5B61" w:rsidRDefault="00456C17" w:rsidP="00456C17">
      <w:pPr>
        <w:spacing w:after="0"/>
        <w:ind w:firstLine="567"/>
        <w:jc w:val="both"/>
      </w:pPr>
      <w:r w:rsidRPr="001F5B61">
        <w:t xml:space="preserve">Положение о распоряжении и управлении имуществом, находящимся в муниципальной собственности муниципального образования «Город Мирный» </w:t>
      </w:r>
      <w:proofErr w:type="spellStart"/>
      <w:r w:rsidRPr="001F5B61">
        <w:t>Мирнинского</w:t>
      </w:r>
      <w:proofErr w:type="spellEnd"/>
      <w:r w:rsidRPr="001F5B61">
        <w:t xml:space="preserve"> района Республики Саха (Якутия) утвержденное решением сессии городского Совета депутатов от 18.04.2013 г. № </w:t>
      </w:r>
      <w:r w:rsidRPr="001F5B61">
        <w:rPr>
          <w:lang w:val="en-US"/>
        </w:rPr>
        <w:t>III</w:t>
      </w:r>
      <w:r w:rsidRPr="001F5B61">
        <w:t>-5-5;</w:t>
      </w:r>
    </w:p>
    <w:p w:rsidR="00456C17" w:rsidRPr="001F5B61" w:rsidRDefault="00456C17" w:rsidP="00456C17">
      <w:pPr>
        <w:spacing w:after="0"/>
        <w:ind w:firstLine="567"/>
        <w:jc w:val="both"/>
      </w:pPr>
      <w:r w:rsidRPr="001F5B61">
        <w:t xml:space="preserve">Положение о порядке зачета стоимости затрат арендатора на проведение капитального ремонта арендуемого нежилого объекта муниципального имущества, находящегося в собственности муниципального образования «Город Мирный» </w:t>
      </w:r>
      <w:proofErr w:type="spellStart"/>
      <w:r w:rsidRPr="001F5B61">
        <w:t>Мирнинского</w:t>
      </w:r>
      <w:proofErr w:type="spellEnd"/>
      <w:r w:rsidRPr="001F5B61">
        <w:t xml:space="preserve"> района Республики Саха (Якутия) утвержденное решением сессии городского Совета депутатов от 06.03.2007 г. № 16-6;</w:t>
      </w:r>
    </w:p>
    <w:p w:rsidR="00456C17" w:rsidRPr="001F5B61" w:rsidRDefault="00456C17" w:rsidP="00456C17">
      <w:pPr>
        <w:spacing w:after="0"/>
        <w:ind w:firstLine="567"/>
        <w:jc w:val="both"/>
      </w:pPr>
      <w:r w:rsidRPr="001F5B61">
        <w:t xml:space="preserve">Положение «Об определении размера и внесении арендной платы за земельные участки, находящиеся в собственности МО «Город Мирный», и земельные участки, государственная собственность на которые не разграничена, расположенные на территории МО «Город Мирный», утвержденное решением сессии городского Совета депутатов от 24.12.2015 г. № </w:t>
      </w:r>
      <w:r w:rsidRPr="001F5B61">
        <w:rPr>
          <w:lang w:val="en-US"/>
        </w:rPr>
        <w:t>III</w:t>
      </w:r>
      <w:r w:rsidRPr="001F5B61">
        <w:t>-33-5;</w:t>
      </w:r>
    </w:p>
    <w:p w:rsidR="00456C17" w:rsidRPr="001F5B61" w:rsidRDefault="00456C17" w:rsidP="00456C17">
      <w:pPr>
        <w:tabs>
          <w:tab w:val="left" w:pos="1418"/>
        </w:tabs>
        <w:spacing w:after="0"/>
        <w:ind w:firstLine="567"/>
        <w:jc w:val="both"/>
        <w:rPr>
          <w:spacing w:val="-2"/>
        </w:rPr>
      </w:pPr>
      <w:r w:rsidRPr="001F5B61">
        <w:rPr>
          <w:spacing w:val="-2"/>
        </w:rPr>
        <w:t xml:space="preserve">Решение </w:t>
      </w:r>
      <w:r w:rsidRPr="001F5B61">
        <w:t xml:space="preserve">сессии городского Совета депутатов от 29.11.2016 г. № </w:t>
      </w:r>
      <w:r w:rsidRPr="001F5B61">
        <w:rPr>
          <w:lang w:val="en-US"/>
        </w:rPr>
        <w:t>III</w:t>
      </w:r>
      <w:r w:rsidRPr="001F5B61">
        <w:t>-41-1 «</w:t>
      </w:r>
      <w:r w:rsidRPr="001F5B61">
        <w:rPr>
          <w:spacing w:val="-2"/>
        </w:rPr>
        <w:t>Об определении ставок арендной платы за земельные участки, государственная собственность на которые не разграничена, расположенные на территории МО «Город Мирный», и земельные участки, находящиеся в собственности МО «Город Мирный»;</w:t>
      </w:r>
    </w:p>
    <w:p w:rsidR="00456C17" w:rsidRPr="001F5B61" w:rsidRDefault="00456C17" w:rsidP="00456C17">
      <w:pPr>
        <w:spacing w:after="0"/>
        <w:ind w:firstLine="567"/>
        <w:jc w:val="both"/>
      </w:pPr>
      <w:r w:rsidRPr="001F5B61">
        <w:t>Порядок приема документов на приватизацию жилых помещений и оформления договоров на передачу квартир в собственность граждан утвержденный постановлением главы города от 16.01.2009 г. № 13;</w:t>
      </w:r>
    </w:p>
    <w:p w:rsidR="00456C17" w:rsidRPr="001F5B61" w:rsidRDefault="00456C17" w:rsidP="00456C17">
      <w:pPr>
        <w:spacing w:after="0"/>
        <w:ind w:firstLine="567"/>
        <w:jc w:val="both"/>
      </w:pPr>
      <w:r w:rsidRPr="001F5B61">
        <w:t>Распоряжение главы города от 19.02.2010 г. № 166 об утверждении «Положения о комиссии по приватизации жилищного фонда, находящегося в муниципальной собственности муниципального образования «Город Мирный», и состава комиссии.</w:t>
      </w:r>
    </w:p>
    <w:p w:rsidR="00456C17" w:rsidRPr="001F5B61" w:rsidRDefault="00456C17" w:rsidP="00456C17">
      <w:pPr>
        <w:widowControl w:val="0"/>
        <w:autoSpaceDE w:val="0"/>
        <w:autoSpaceDN w:val="0"/>
        <w:adjustRightInd w:val="0"/>
        <w:spacing w:after="0" w:line="238" w:lineRule="auto"/>
        <w:rPr>
          <w:rFonts w:eastAsia="Times New Roman" w:cs="Arial"/>
          <w:b/>
          <w:bCs/>
          <w:color w:val="000000"/>
          <w:kern w:val="36"/>
          <w:lang w:eastAsia="ru-RU"/>
        </w:rPr>
      </w:pPr>
    </w:p>
    <w:p w:rsidR="00456C17" w:rsidRPr="001F5B61" w:rsidRDefault="00456C17" w:rsidP="00456C17">
      <w:pPr>
        <w:pStyle w:val="a3"/>
        <w:widowControl w:val="0"/>
        <w:numPr>
          <w:ilvl w:val="0"/>
          <w:numId w:val="2"/>
        </w:numPr>
        <w:autoSpaceDE w:val="0"/>
        <w:autoSpaceDN w:val="0"/>
        <w:adjustRightInd w:val="0"/>
        <w:spacing w:after="0" w:line="240" w:lineRule="auto"/>
        <w:jc w:val="center"/>
        <w:rPr>
          <w:rFonts w:eastAsia="Times New Roman"/>
          <w:b/>
          <w:lang w:eastAsia="ru-RU"/>
        </w:rPr>
      </w:pPr>
      <w:r w:rsidRPr="001F5B61">
        <w:rPr>
          <w:rFonts w:eastAsia="Times New Roman"/>
          <w:b/>
          <w:lang w:eastAsia="ru-RU"/>
        </w:rPr>
        <w:t xml:space="preserve">Анализ нормативно-правовых актов в сфере управления земельными и имущественными ресурсами </w:t>
      </w:r>
    </w:p>
    <w:p w:rsidR="00456C17" w:rsidRPr="001F5B61" w:rsidRDefault="00456C17" w:rsidP="00456C17">
      <w:pPr>
        <w:pStyle w:val="a3"/>
        <w:widowControl w:val="0"/>
        <w:autoSpaceDE w:val="0"/>
        <w:autoSpaceDN w:val="0"/>
        <w:adjustRightInd w:val="0"/>
        <w:spacing w:after="0" w:line="240" w:lineRule="auto"/>
        <w:ind w:left="927"/>
        <w:rPr>
          <w:rFonts w:eastAsia="Times New Roman"/>
          <w:b/>
          <w:lang w:eastAsia="ru-RU"/>
        </w:rPr>
      </w:pPr>
    </w:p>
    <w:p w:rsidR="00456C17" w:rsidRPr="001F5B61" w:rsidRDefault="00456C17" w:rsidP="00456C17">
      <w:pPr>
        <w:widowControl w:val="0"/>
        <w:autoSpaceDE w:val="0"/>
        <w:autoSpaceDN w:val="0"/>
        <w:adjustRightInd w:val="0"/>
        <w:spacing w:after="0"/>
        <w:ind w:firstLine="567"/>
        <w:jc w:val="both"/>
        <w:rPr>
          <w:rFonts w:eastAsia="Times New Roman"/>
          <w:lang w:eastAsia="ru-RU"/>
        </w:rPr>
      </w:pPr>
      <w:r w:rsidRPr="001F5B61">
        <w:rPr>
          <w:rFonts w:eastAsia="Times New Roman"/>
          <w:lang w:eastAsia="ru-RU"/>
        </w:rPr>
        <w:t>Основными нормативными правовыми актами, определяющими полномочия органов местного самоуправления в области земельных и имущественных отношений, включая и полномочия в сфере регулирования этих отношений, являются: Земельный кодекс Российской Федерации, Градостроительный кодекс Российской Федерации, Федеральный Закон от 06.10.2003 №131-ФЗ «Об общих принципах организации местного самоуправления в Российской Федерации».</w:t>
      </w:r>
    </w:p>
    <w:p w:rsidR="00456C17" w:rsidRPr="001F5B61" w:rsidRDefault="00456C17" w:rsidP="00456C17">
      <w:pPr>
        <w:widowControl w:val="0"/>
        <w:autoSpaceDE w:val="0"/>
        <w:autoSpaceDN w:val="0"/>
        <w:adjustRightInd w:val="0"/>
        <w:spacing w:after="0"/>
        <w:ind w:firstLine="567"/>
        <w:jc w:val="both"/>
        <w:rPr>
          <w:rFonts w:eastAsia="Times New Roman"/>
          <w:lang w:eastAsia="ru-RU"/>
        </w:rPr>
      </w:pPr>
      <w:r w:rsidRPr="001F5B61">
        <w:rPr>
          <w:rFonts w:eastAsia="Times New Roman"/>
          <w:lang w:eastAsia="ru-RU"/>
        </w:rPr>
        <w:t xml:space="preserve">В соответствии с пунктом 4 статьи 2 Земельного кодекса Российской Федерации органы местного самоуправления в пределах своих полномочий могут издавать акты, содержащие нормы земельного права. Подобная норма содержится и в Федеральном законе «Об общих принципах организации местного самоуправления в Российской Федерации», относящем к полномочиям органов местного самоуправления принятие </w:t>
      </w:r>
      <w:r w:rsidRPr="001F5B61">
        <w:rPr>
          <w:rFonts w:eastAsia="Times New Roman"/>
          <w:lang w:eastAsia="ru-RU"/>
        </w:rPr>
        <w:lastRenderedPageBreak/>
        <w:t>уставов и муниципальных правовых актов, в том числе регулирующих земельные отношения.</w:t>
      </w:r>
    </w:p>
    <w:p w:rsidR="00456C17" w:rsidRPr="001F5B61" w:rsidRDefault="00456C17" w:rsidP="00456C17">
      <w:pPr>
        <w:autoSpaceDE w:val="0"/>
        <w:autoSpaceDN w:val="0"/>
        <w:adjustRightInd w:val="0"/>
        <w:spacing w:after="0"/>
        <w:ind w:firstLine="567"/>
        <w:jc w:val="both"/>
        <w:rPr>
          <w:rFonts w:eastAsia="Times New Roman"/>
          <w:lang w:eastAsia="ru-RU"/>
        </w:rPr>
      </w:pPr>
      <w:r w:rsidRPr="001F5B61">
        <w:rPr>
          <w:rFonts w:eastAsia="Times New Roman"/>
          <w:lang w:eastAsia="ru-RU"/>
        </w:rPr>
        <w:t>Согласно пункту 1 статьи 8 Градостроительного кодекса к полномочиям органов местного самоуправления поселений в области градостроительной деятельности относятся:</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1) подготовка и утверждение документов территориального планирования поселений;</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2) утверждение местных нормативов градостроительного проектирования поселений;</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3) утверждение правил землепользования и застройки поселений;</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456C17" w:rsidRPr="001F5B61" w:rsidRDefault="00456C17" w:rsidP="00456C17">
      <w:pPr>
        <w:pStyle w:val="ConsPlusNormal"/>
        <w:spacing w:line="276" w:lineRule="auto"/>
        <w:jc w:val="both"/>
        <w:rPr>
          <w:rFonts w:ascii="Times New Roman" w:hAnsi="Times New Roman" w:cs="Times New Roman"/>
          <w:sz w:val="24"/>
          <w:szCs w:val="24"/>
        </w:rPr>
      </w:pPr>
      <w:r w:rsidRPr="001F5B61">
        <w:rPr>
          <w:rFonts w:ascii="Times New Roman" w:hAnsi="Times New Roman" w:cs="Times New Roman"/>
          <w:sz w:val="24"/>
          <w:szCs w:val="24"/>
        </w:rPr>
        <w:t xml:space="preserve">(п. 4 в ред. Федерального </w:t>
      </w:r>
      <w:hyperlink r:id="rId6" w:history="1">
        <w:r w:rsidRPr="001F5B61">
          <w:rPr>
            <w:rFonts w:ascii="Times New Roman" w:hAnsi="Times New Roman" w:cs="Times New Roman"/>
            <w:sz w:val="24"/>
            <w:szCs w:val="24"/>
          </w:rPr>
          <w:t>закона</w:t>
        </w:r>
      </w:hyperlink>
      <w:r w:rsidRPr="001F5B61">
        <w:rPr>
          <w:rFonts w:ascii="Times New Roman" w:hAnsi="Times New Roman" w:cs="Times New Roman"/>
          <w:sz w:val="24"/>
          <w:szCs w:val="24"/>
        </w:rPr>
        <w:t xml:space="preserve"> от 03.07.2016 N 373-ФЗ)</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6) принятие решений о развитии застроенных территорий;</w:t>
      </w:r>
    </w:p>
    <w:p w:rsidR="00456C17" w:rsidRPr="001F5B61" w:rsidRDefault="00456C17" w:rsidP="00456C17">
      <w:pPr>
        <w:pStyle w:val="ConsPlusNormal"/>
        <w:spacing w:line="276" w:lineRule="auto"/>
        <w:jc w:val="both"/>
        <w:rPr>
          <w:rFonts w:ascii="Times New Roman" w:hAnsi="Times New Roman" w:cs="Times New Roman"/>
          <w:sz w:val="24"/>
          <w:szCs w:val="24"/>
        </w:rPr>
      </w:pPr>
      <w:r w:rsidRPr="001F5B61">
        <w:rPr>
          <w:rFonts w:ascii="Times New Roman" w:hAnsi="Times New Roman" w:cs="Times New Roman"/>
          <w:sz w:val="24"/>
          <w:szCs w:val="24"/>
        </w:rPr>
        <w:t xml:space="preserve">(п. 6 </w:t>
      </w:r>
      <w:proofErr w:type="gramStart"/>
      <w:r w:rsidRPr="001F5B61">
        <w:rPr>
          <w:rFonts w:ascii="Times New Roman" w:hAnsi="Times New Roman" w:cs="Times New Roman"/>
          <w:sz w:val="24"/>
          <w:szCs w:val="24"/>
        </w:rPr>
        <w:t>введен</w:t>
      </w:r>
      <w:proofErr w:type="gramEnd"/>
      <w:r w:rsidRPr="001F5B61">
        <w:rPr>
          <w:rFonts w:ascii="Times New Roman" w:hAnsi="Times New Roman" w:cs="Times New Roman"/>
          <w:sz w:val="24"/>
          <w:szCs w:val="24"/>
        </w:rPr>
        <w:t xml:space="preserve"> Федеральным </w:t>
      </w:r>
      <w:hyperlink r:id="rId7" w:history="1">
        <w:r w:rsidRPr="001F5B61">
          <w:rPr>
            <w:rFonts w:ascii="Times New Roman" w:hAnsi="Times New Roman" w:cs="Times New Roman"/>
            <w:sz w:val="24"/>
            <w:szCs w:val="24"/>
          </w:rPr>
          <w:t>законом</w:t>
        </w:r>
      </w:hyperlink>
      <w:r w:rsidRPr="001F5B61">
        <w:rPr>
          <w:rFonts w:ascii="Times New Roman" w:hAnsi="Times New Roman" w:cs="Times New Roman"/>
          <w:sz w:val="24"/>
          <w:szCs w:val="24"/>
        </w:rPr>
        <w:t xml:space="preserve"> от 18.12.2006 N 232-ФЗ)</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56C17" w:rsidRPr="001F5B61" w:rsidRDefault="00456C17" w:rsidP="00456C17">
      <w:pPr>
        <w:pStyle w:val="ConsPlusNormal"/>
        <w:spacing w:line="276" w:lineRule="auto"/>
        <w:jc w:val="both"/>
        <w:rPr>
          <w:rFonts w:ascii="Times New Roman" w:hAnsi="Times New Roman" w:cs="Times New Roman"/>
          <w:sz w:val="24"/>
          <w:szCs w:val="24"/>
        </w:rPr>
      </w:pPr>
      <w:r w:rsidRPr="001F5B61">
        <w:rPr>
          <w:rFonts w:ascii="Times New Roman" w:hAnsi="Times New Roman" w:cs="Times New Roman"/>
          <w:sz w:val="24"/>
          <w:szCs w:val="24"/>
        </w:rPr>
        <w:t xml:space="preserve">(п. 9 </w:t>
      </w:r>
      <w:proofErr w:type="gramStart"/>
      <w:r w:rsidRPr="001F5B61">
        <w:rPr>
          <w:rFonts w:ascii="Times New Roman" w:hAnsi="Times New Roman" w:cs="Times New Roman"/>
          <w:sz w:val="24"/>
          <w:szCs w:val="24"/>
        </w:rPr>
        <w:t>введен</w:t>
      </w:r>
      <w:proofErr w:type="gramEnd"/>
      <w:r w:rsidRPr="001F5B61">
        <w:rPr>
          <w:rFonts w:ascii="Times New Roman" w:hAnsi="Times New Roman" w:cs="Times New Roman"/>
          <w:sz w:val="24"/>
          <w:szCs w:val="24"/>
        </w:rPr>
        <w:t xml:space="preserve"> Федеральным </w:t>
      </w:r>
      <w:hyperlink r:id="rId8" w:history="1">
        <w:r w:rsidRPr="001F5B61">
          <w:rPr>
            <w:rFonts w:ascii="Times New Roman" w:hAnsi="Times New Roman" w:cs="Times New Roman"/>
            <w:sz w:val="24"/>
            <w:szCs w:val="24"/>
          </w:rPr>
          <w:t>законом</w:t>
        </w:r>
      </w:hyperlink>
      <w:r w:rsidRPr="001F5B61">
        <w:rPr>
          <w:rFonts w:ascii="Times New Roman" w:hAnsi="Times New Roman" w:cs="Times New Roman"/>
          <w:sz w:val="24"/>
          <w:szCs w:val="24"/>
        </w:rPr>
        <w:t xml:space="preserve"> от 26.07.2017 N 191-ФЗ)</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10) принятие решения о комплексном развитии территории по инициативе органа местного самоуправления.</w:t>
      </w:r>
    </w:p>
    <w:p w:rsidR="00456C17" w:rsidRPr="001F5B61" w:rsidRDefault="00456C17" w:rsidP="00456C17">
      <w:pPr>
        <w:pStyle w:val="ConsPlusNormal"/>
        <w:spacing w:line="276" w:lineRule="auto"/>
        <w:jc w:val="both"/>
        <w:rPr>
          <w:rFonts w:ascii="Times New Roman" w:hAnsi="Times New Roman" w:cs="Times New Roman"/>
          <w:sz w:val="24"/>
          <w:szCs w:val="24"/>
        </w:rPr>
      </w:pPr>
      <w:r w:rsidRPr="001F5B61">
        <w:rPr>
          <w:rFonts w:ascii="Times New Roman" w:hAnsi="Times New Roman" w:cs="Times New Roman"/>
          <w:sz w:val="24"/>
          <w:szCs w:val="24"/>
        </w:rPr>
        <w:t xml:space="preserve">(п. 10 </w:t>
      </w:r>
      <w:proofErr w:type="gramStart"/>
      <w:r w:rsidRPr="001F5B61">
        <w:rPr>
          <w:rFonts w:ascii="Times New Roman" w:hAnsi="Times New Roman" w:cs="Times New Roman"/>
          <w:sz w:val="24"/>
          <w:szCs w:val="24"/>
        </w:rPr>
        <w:t>введен</w:t>
      </w:r>
      <w:proofErr w:type="gramEnd"/>
      <w:r w:rsidRPr="001F5B61">
        <w:rPr>
          <w:rFonts w:ascii="Times New Roman" w:hAnsi="Times New Roman" w:cs="Times New Roman"/>
          <w:sz w:val="24"/>
          <w:szCs w:val="24"/>
        </w:rPr>
        <w:t xml:space="preserve"> Федеральным </w:t>
      </w:r>
      <w:hyperlink r:id="rId9" w:history="1">
        <w:r w:rsidRPr="001F5B61">
          <w:rPr>
            <w:rFonts w:ascii="Times New Roman" w:hAnsi="Times New Roman" w:cs="Times New Roman"/>
            <w:sz w:val="24"/>
            <w:szCs w:val="24"/>
          </w:rPr>
          <w:t>законом</w:t>
        </w:r>
      </w:hyperlink>
      <w:r w:rsidRPr="001F5B61">
        <w:rPr>
          <w:rFonts w:ascii="Times New Roman" w:hAnsi="Times New Roman" w:cs="Times New Roman"/>
          <w:sz w:val="24"/>
          <w:szCs w:val="24"/>
        </w:rPr>
        <w:t xml:space="preserve"> от 26.07.2017 N 191-ФЗ)</w:t>
      </w:r>
    </w:p>
    <w:p w:rsidR="00456C17" w:rsidRPr="001F5B61" w:rsidRDefault="00456C17" w:rsidP="00456C17">
      <w:pPr>
        <w:autoSpaceDE w:val="0"/>
        <w:autoSpaceDN w:val="0"/>
        <w:adjustRightInd w:val="0"/>
        <w:spacing w:after="0"/>
        <w:ind w:firstLine="540"/>
        <w:jc w:val="both"/>
      </w:pPr>
      <w:proofErr w:type="gramStart"/>
      <w:r w:rsidRPr="001F5B61">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w:t>
      </w:r>
      <w:proofErr w:type="gramEnd"/>
      <w:r w:rsidRPr="001F5B61">
        <w:t xml:space="preserve"> гражданским </w:t>
      </w:r>
      <w:hyperlink r:id="rId10" w:history="1">
        <w:r w:rsidRPr="001F5B61">
          <w:t>законодательством</w:t>
        </w:r>
      </w:hyperlink>
      <w:r w:rsidRPr="001F5B61">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56C17" w:rsidRPr="001F5B61" w:rsidRDefault="00456C17" w:rsidP="00456C17">
      <w:pPr>
        <w:autoSpaceDE w:val="0"/>
        <w:autoSpaceDN w:val="0"/>
        <w:adjustRightInd w:val="0"/>
        <w:spacing w:after="0"/>
        <w:jc w:val="both"/>
      </w:pPr>
      <w:r w:rsidRPr="001F5B61">
        <w:t xml:space="preserve">(п. 11 </w:t>
      </w:r>
      <w:proofErr w:type="gramStart"/>
      <w:r w:rsidRPr="001F5B61">
        <w:t>введен</w:t>
      </w:r>
      <w:proofErr w:type="gramEnd"/>
      <w:r w:rsidRPr="001F5B61">
        <w:t xml:space="preserve"> Федеральным </w:t>
      </w:r>
      <w:hyperlink r:id="rId11" w:history="1">
        <w:r w:rsidRPr="001F5B61">
          <w:t>законом</w:t>
        </w:r>
      </w:hyperlink>
      <w:r w:rsidRPr="001F5B61">
        <w:t xml:space="preserve"> от 03.08.2018 N 340-ФЗ)</w:t>
      </w:r>
    </w:p>
    <w:p w:rsidR="00456C17" w:rsidRPr="001F5B61" w:rsidRDefault="00456C17" w:rsidP="00456C17">
      <w:pPr>
        <w:pStyle w:val="ConsPlusNormal"/>
        <w:spacing w:line="276" w:lineRule="auto"/>
        <w:jc w:val="both"/>
        <w:rPr>
          <w:rFonts w:ascii="Times New Roman" w:hAnsi="Times New Roman" w:cs="Times New Roman"/>
          <w:sz w:val="24"/>
          <w:szCs w:val="24"/>
        </w:rPr>
      </w:pPr>
    </w:p>
    <w:p w:rsidR="00456C17" w:rsidRPr="001F5B61" w:rsidRDefault="00456C17" w:rsidP="00456C17">
      <w:pPr>
        <w:widowControl w:val="0"/>
        <w:autoSpaceDE w:val="0"/>
        <w:autoSpaceDN w:val="0"/>
        <w:adjustRightInd w:val="0"/>
        <w:spacing w:after="0"/>
        <w:ind w:firstLine="567"/>
        <w:jc w:val="both"/>
        <w:rPr>
          <w:rFonts w:eastAsia="Times New Roman"/>
          <w:lang w:eastAsia="ru-RU"/>
        </w:rPr>
      </w:pPr>
      <w:r w:rsidRPr="001F5B61">
        <w:rPr>
          <w:rFonts w:eastAsia="Times New Roman"/>
          <w:lang w:eastAsia="ru-RU"/>
        </w:rPr>
        <w:lastRenderedPageBreak/>
        <w:t>В статье 11 Земельного кодекса Российской Федерации установлено, что к полномочиям органов местного самоуправления в области земельных отношений относятся:</w:t>
      </w:r>
    </w:p>
    <w:p w:rsidR="00456C17" w:rsidRPr="001F5B61" w:rsidRDefault="00456C17" w:rsidP="00456C17">
      <w:pPr>
        <w:autoSpaceDE w:val="0"/>
        <w:autoSpaceDN w:val="0"/>
        <w:adjustRightInd w:val="0"/>
        <w:spacing w:after="0"/>
        <w:ind w:firstLine="567"/>
        <w:jc w:val="both"/>
        <w:rPr>
          <w:rFonts w:eastAsia="Times New Roman"/>
          <w:lang w:eastAsia="ru-RU"/>
        </w:rPr>
      </w:pPr>
      <w:r w:rsidRPr="001F5B61">
        <w:rPr>
          <w:rFonts w:eastAsia="Times New Roman"/>
          <w:lang w:eastAsia="ru-RU"/>
        </w:rPr>
        <w:t>- резервирование земель;</w:t>
      </w:r>
    </w:p>
    <w:p w:rsidR="00456C17" w:rsidRPr="001F5B61" w:rsidRDefault="00456C17" w:rsidP="00456C17">
      <w:pPr>
        <w:autoSpaceDE w:val="0"/>
        <w:autoSpaceDN w:val="0"/>
        <w:adjustRightInd w:val="0"/>
        <w:spacing w:after="0"/>
        <w:ind w:firstLine="567"/>
        <w:jc w:val="both"/>
        <w:rPr>
          <w:rFonts w:eastAsia="Times New Roman"/>
          <w:lang w:eastAsia="ru-RU"/>
        </w:rPr>
      </w:pPr>
      <w:r w:rsidRPr="001F5B61">
        <w:rPr>
          <w:rFonts w:eastAsia="Times New Roman"/>
          <w:lang w:eastAsia="ru-RU"/>
        </w:rPr>
        <w:t>- изъятие земельных участков для муниципальных нужд;</w:t>
      </w:r>
    </w:p>
    <w:p w:rsidR="00456C17" w:rsidRPr="001F5B61" w:rsidRDefault="00456C17" w:rsidP="00456C17">
      <w:pPr>
        <w:autoSpaceDE w:val="0"/>
        <w:autoSpaceDN w:val="0"/>
        <w:adjustRightInd w:val="0"/>
        <w:spacing w:after="0"/>
        <w:ind w:firstLine="567"/>
        <w:jc w:val="both"/>
        <w:rPr>
          <w:rFonts w:eastAsia="Times New Roman"/>
          <w:lang w:eastAsia="ru-RU"/>
        </w:rPr>
      </w:pPr>
      <w:r w:rsidRPr="001F5B61">
        <w:rPr>
          <w:rFonts w:eastAsia="Times New Roman"/>
          <w:lang w:eastAsia="ru-RU"/>
        </w:rPr>
        <w:t xml:space="preserve">- установление с учетом </w:t>
      </w:r>
      <w:proofErr w:type="gramStart"/>
      <w:r w:rsidRPr="001F5B61">
        <w:rPr>
          <w:rFonts w:eastAsia="Times New Roman"/>
          <w:lang w:eastAsia="ru-RU"/>
        </w:rPr>
        <w:t>требований законодательства Российской Федерации правил землепользования</w:t>
      </w:r>
      <w:proofErr w:type="gramEnd"/>
      <w:r w:rsidRPr="001F5B61">
        <w:rPr>
          <w:rFonts w:eastAsia="Times New Roman"/>
          <w:lang w:eastAsia="ru-RU"/>
        </w:rPr>
        <w:t xml:space="preserve"> и застройки территорий городских и сельских поселений, территорий других муниципальных образований;</w:t>
      </w:r>
    </w:p>
    <w:p w:rsidR="00456C17" w:rsidRPr="001F5B61" w:rsidRDefault="00456C17" w:rsidP="00456C17">
      <w:pPr>
        <w:autoSpaceDE w:val="0"/>
        <w:autoSpaceDN w:val="0"/>
        <w:adjustRightInd w:val="0"/>
        <w:spacing w:after="0"/>
        <w:ind w:firstLine="567"/>
        <w:jc w:val="both"/>
        <w:rPr>
          <w:rFonts w:eastAsia="Times New Roman"/>
          <w:lang w:eastAsia="ru-RU"/>
        </w:rPr>
      </w:pPr>
      <w:r w:rsidRPr="001F5B61">
        <w:rPr>
          <w:rFonts w:eastAsia="Times New Roman"/>
          <w:lang w:eastAsia="ru-RU"/>
        </w:rPr>
        <w:t>- разработка и реализация местных программ использования и охраны земель;</w:t>
      </w:r>
    </w:p>
    <w:p w:rsidR="00456C17" w:rsidRPr="001F5B61" w:rsidRDefault="00456C17" w:rsidP="00456C17">
      <w:pPr>
        <w:autoSpaceDE w:val="0"/>
        <w:autoSpaceDN w:val="0"/>
        <w:adjustRightInd w:val="0"/>
        <w:spacing w:after="0"/>
        <w:ind w:firstLine="567"/>
        <w:jc w:val="both"/>
        <w:rPr>
          <w:rFonts w:eastAsia="Times New Roman"/>
          <w:lang w:eastAsia="ru-RU"/>
        </w:rPr>
      </w:pPr>
      <w:r w:rsidRPr="001F5B61">
        <w:rPr>
          <w:rFonts w:eastAsia="Times New Roman"/>
          <w:lang w:eastAsia="ru-RU"/>
        </w:rPr>
        <w:t>- иные полномочия на решение вопросов местного значения в области использования и охраны земель.</w:t>
      </w:r>
    </w:p>
    <w:p w:rsidR="00456C17" w:rsidRPr="001F5B61" w:rsidRDefault="00456C17" w:rsidP="00456C17">
      <w:pPr>
        <w:widowControl w:val="0"/>
        <w:autoSpaceDE w:val="0"/>
        <w:autoSpaceDN w:val="0"/>
        <w:adjustRightInd w:val="0"/>
        <w:spacing w:after="0"/>
        <w:ind w:firstLine="567"/>
        <w:jc w:val="both"/>
        <w:rPr>
          <w:rFonts w:eastAsia="Times New Roman"/>
          <w:lang w:eastAsia="ru-RU"/>
        </w:rPr>
      </w:pPr>
      <w:r w:rsidRPr="001F5B61">
        <w:rPr>
          <w:rFonts w:eastAsia="Times New Roman"/>
          <w:lang w:eastAsia="ru-RU"/>
        </w:rPr>
        <w:t>Изложенные выше полномочия органы местного самоуправления осуществляют независимо от формы собственности на землю, и действие принятых ими нормативных правовых актов распространяется на все земельные участки в пределах муниципального образования.</w:t>
      </w:r>
    </w:p>
    <w:p w:rsidR="00456C17" w:rsidRPr="001F5B61" w:rsidRDefault="00456C17" w:rsidP="00456C17">
      <w:pPr>
        <w:widowControl w:val="0"/>
        <w:autoSpaceDE w:val="0"/>
        <w:autoSpaceDN w:val="0"/>
        <w:adjustRightInd w:val="0"/>
        <w:spacing w:after="0"/>
        <w:ind w:firstLine="567"/>
        <w:jc w:val="both"/>
        <w:rPr>
          <w:rFonts w:eastAsia="Times New Roman"/>
          <w:lang w:eastAsia="ru-RU"/>
        </w:rPr>
      </w:pPr>
      <w:r w:rsidRPr="001F5B61">
        <w:rPr>
          <w:rFonts w:eastAsia="Times New Roman"/>
          <w:lang w:eastAsia="ru-RU"/>
        </w:rPr>
        <w:t>Таким образом, органы местного самоуправления имеют полномочия самостоятельно регулировать земельные и имущественные отношения. Принятые ими нормативные правовые акты выступают неотъемлемой частью системы земельного и жилищного законодательства Российской Федерации.</w:t>
      </w:r>
    </w:p>
    <w:p w:rsidR="00456C17" w:rsidRPr="001F5B61" w:rsidRDefault="00456C17" w:rsidP="00456C17">
      <w:pPr>
        <w:widowControl w:val="0"/>
        <w:autoSpaceDE w:val="0"/>
        <w:autoSpaceDN w:val="0"/>
        <w:adjustRightInd w:val="0"/>
        <w:spacing w:after="0" w:line="240" w:lineRule="auto"/>
        <w:rPr>
          <w:rFonts w:eastAsia="Times New Roman" w:cs="Arial"/>
          <w:b/>
          <w:bCs/>
          <w:color w:val="000000"/>
          <w:kern w:val="36"/>
          <w:lang w:eastAsia="ru-RU"/>
        </w:rPr>
      </w:pPr>
    </w:p>
    <w:p w:rsidR="00456C17" w:rsidRPr="001F5B61" w:rsidRDefault="00456C17" w:rsidP="00456C17">
      <w:pPr>
        <w:pStyle w:val="a3"/>
        <w:numPr>
          <w:ilvl w:val="0"/>
          <w:numId w:val="2"/>
        </w:numPr>
        <w:spacing w:after="0" w:line="240" w:lineRule="auto"/>
        <w:jc w:val="center"/>
        <w:rPr>
          <w:b/>
          <w:lang w:eastAsia="ar-SA"/>
        </w:rPr>
      </w:pPr>
      <w:r w:rsidRPr="001F5B61">
        <w:rPr>
          <w:b/>
          <w:bCs/>
          <w:kern w:val="36"/>
        </w:rPr>
        <w:t xml:space="preserve">Правовой статус </w:t>
      </w:r>
      <w:r w:rsidRPr="001F5B61">
        <w:rPr>
          <w:b/>
        </w:rPr>
        <w:t>Управления имущественных отношений Администрации города Мирного</w:t>
      </w:r>
      <w:r w:rsidRPr="001F5B61">
        <w:rPr>
          <w:b/>
          <w:bCs/>
          <w:kern w:val="36"/>
        </w:rPr>
        <w:t xml:space="preserve"> </w:t>
      </w:r>
    </w:p>
    <w:p w:rsidR="00456C17" w:rsidRPr="001F5B61" w:rsidRDefault="00456C17" w:rsidP="00456C17">
      <w:pPr>
        <w:shd w:val="clear" w:color="auto" w:fill="FFFFFF"/>
        <w:spacing w:after="0"/>
        <w:ind w:firstLine="567"/>
        <w:jc w:val="both"/>
        <w:rPr>
          <w:iCs/>
        </w:rPr>
      </w:pPr>
      <w:r w:rsidRPr="001F5B61">
        <w:t>Управление имущественных отношений Администрации города Мирного</w:t>
      </w:r>
      <w:r w:rsidRPr="001F5B61">
        <w:rPr>
          <w:iCs/>
        </w:rPr>
        <w:t xml:space="preserve"> входит в структуру Администрации муниципального образования «Город Мирный» Республики Саха (Якутия)» без образования юридического лица.</w:t>
      </w:r>
    </w:p>
    <w:p w:rsidR="00456C17" w:rsidRPr="001F5B61" w:rsidRDefault="00456C17" w:rsidP="00456C17">
      <w:pPr>
        <w:spacing w:after="0"/>
        <w:ind w:firstLine="567"/>
        <w:jc w:val="both"/>
      </w:pPr>
      <w:r w:rsidRPr="001F5B61">
        <w:t>Цели и задачи управления и распоряжения муниципальным имуществом:</w:t>
      </w:r>
    </w:p>
    <w:p w:rsidR="00456C17" w:rsidRPr="001F5B61" w:rsidRDefault="00456C17" w:rsidP="00456C17">
      <w:pPr>
        <w:tabs>
          <w:tab w:val="left" w:pos="1418"/>
        </w:tabs>
        <w:spacing w:after="0"/>
        <w:ind w:right="4" w:firstLine="567"/>
        <w:jc w:val="both"/>
      </w:pPr>
      <w:r w:rsidRPr="001F5B61">
        <w:t xml:space="preserve">1) укрепление материально-финансовой базы муниципального образования «Город Мирный» </w:t>
      </w:r>
      <w:proofErr w:type="spellStart"/>
      <w:r w:rsidRPr="001F5B61">
        <w:t>Мирнинского</w:t>
      </w:r>
      <w:proofErr w:type="spellEnd"/>
      <w:r w:rsidRPr="001F5B61">
        <w:t xml:space="preserve"> района Республики Саха (Якутия);</w:t>
      </w:r>
    </w:p>
    <w:p w:rsidR="00456C17" w:rsidRPr="001F5B61" w:rsidRDefault="00456C17" w:rsidP="00456C17">
      <w:pPr>
        <w:tabs>
          <w:tab w:val="left" w:pos="1418"/>
        </w:tabs>
        <w:spacing w:after="0"/>
        <w:ind w:right="4" w:firstLine="567"/>
        <w:jc w:val="both"/>
      </w:pPr>
      <w:r w:rsidRPr="001F5B61">
        <w:t xml:space="preserve">2) улучшение движимого и недвижимого имущества, используемого для социально-экономического развития муниципального образования «Город Мирный» </w:t>
      </w:r>
      <w:proofErr w:type="spellStart"/>
      <w:r w:rsidRPr="001F5B61">
        <w:t>Мирнинского</w:t>
      </w:r>
      <w:proofErr w:type="spellEnd"/>
      <w:r w:rsidRPr="001F5B61">
        <w:t xml:space="preserve"> района Республики Саха (Якутия);</w:t>
      </w:r>
    </w:p>
    <w:p w:rsidR="00456C17" w:rsidRPr="001F5B61" w:rsidRDefault="00456C17" w:rsidP="00456C17">
      <w:pPr>
        <w:tabs>
          <w:tab w:val="left" w:pos="1418"/>
        </w:tabs>
        <w:spacing w:after="0"/>
        <w:ind w:right="4" w:firstLine="567"/>
        <w:jc w:val="both"/>
      </w:pPr>
      <w:r w:rsidRPr="001F5B61">
        <w:t>3) увеличение доходной части местного бюджета;</w:t>
      </w:r>
    </w:p>
    <w:p w:rsidR="00456C17" w:rsidRPr="001F5B61" w:rsidRDefault="00456C17" w:rsidP="00456C17">
      <w:pPr>
        <w:tabs>
          <w:tab w:val="left" w:pos="1418"/>
        </w:tabs>
        <w:spacing w:after="0"/>
        <w:ind w:right="4" w:firstLine="567"/>
        <w:jc w:val="both"/>
      </w:pPr>
      <w:r w:rsidRPr="001F5B61">
        <w:t xml:space="preserve">4) содействие сохранению и созданию новых рабочих мест, обеспечению населения муниципального образования «Город Мирный» </w:t>
      </w:r>
      <w:proofErr w:type="spellStart"/>
      <w:r w:rsidRPr="001F5B61">
        <w:t>Мирнинского</w:t>
      </w:r>
      <w:proofErr w:type="spellEnd"/>
      <w:r w:rsidRPr="001F5B61">
        <w:t xml:space="preserve"> района Республики Саха (Якутия) жизненно необходимыми товарами и услугами;</w:t>
      </w:r>
    </w:p>
    <w:p w:rsidR="00456C17" w:rsidRPr="001F5B61" w:rsidRDefault="00456C17" w:rsidP="00456C17">
      <w:pPr>
        <w:tabs>
          <w:tab w:val="left" w:pos="1418"/>
        </w:tabs>
        <w:spacing w:after="0"/>
        <w:ind w:right="4" w:firstLine="567"/>
        <w:jc w:val="both"/>
      </w:pPr>
      <w:r w:rsidRPr="001F5B61">
        <w:t xml:space="preserve">5) привлечение инвестиций и стимулирование предпринимательской активности по территории муниципального образования «Город Мирный» </w:t>
      </w:r>
      <w:proofErr w:type="spellStart"/>
      <w:r w:rsidRPr="001F5B61">
        <w:t>Мирнинского</w:t>
      </w:r>
      <w:proofErr w:type="spellEnd"/>
      <w:r w:rsidRPr="001F5B61">
        <w:t xml:space="preserve"> района Республики Саха (Якутия);</w:t>
      </w:r>
    </w:p>
    <w:p w:rsidR="00456C17" w:rsidRPr="001F5B61" w:rsidRDefault="00456C17" w:rsidP="00456C17">
      <w:pPr>
        <w:tabs>
          <w:tab w:val="left" w:pos="1418"/>
        </w:tabs>
        <w:spacing w:after="0"/>
        <w:ind w:right="4" w:firstLine="567"/>
        <w:jc w:val="both"/>
      </w:pPr>
      <w:r w:rsidRPr="001F5B61">
        <w:t xml:space="preserve">6) обеспечение обязательств муниципального образования «Город Мирный» </w:t>
      </w:r>
      <w:proofErr w:type="spellStart"/>
      <w:r w:rsidRPr="001F5B61">
        <w:t>Мирнинского</w:t>
      </w:r>
      <w:proofErr w:type="spellEnd"/>
      <w:r w:rsidRPr="001F5B61">
        <w:t xml:space="preserve"> района Республики Саха (Якутия) по гражданско-правовым сделкам.</w:t>
      </w:r>
    </w:p>
    <w:p w:rsidR="00456C17" w:rsidRPr="001F5B61" w:rsidRDefault="00456C17" w:rsidP="00456C17">
      <w:pPr>
        <w:tabs>
          <w:tab w:val="left" w:pos="1418"/>
        </w:tabs>
        <w:spacing w:after="0"/>
        <w:ind w:right="6" w:firstLine="567"/>
        <w:jc w:val="both"/>
      </w:pPr>
      <w:r w:rsidRPr="001F5B61">
        <w:t xml:space="preserve">7) обеспечение учета имущества муниципального образования «Город Мирный» </w:t>
      </w:r>
      <w:proofErr w:type="spellStart"/>
      <w:r w:rsidRPr="001F5B61">
        <w:t>Мирнинского</w:t>
      </w:r>
      <w:proofErr w:type="spellEnd"/>
      <w:r w:rsidRPr="001F5B61">
        <w:t xml:space="preserve"> района Республики Саха (Якутия) и его движения; </w:t>
      </w:r>
    </w:p>
    <w:p w:rsidR="00456C17" w:rsidRPr="001F5B61" w:rsidRDefault="00456C17" w:rsidP="00456C17">
      <w:pPr>
        <w:tabs>
          <w:tab w:val="left" w:pos="1418"/>
        </w:tabs>
        <w:spacing w:after="0"/>
        <w:ind w:right="6" w:firstLine="567"/>
        <w:jc w:val="both"/>
      </w:pPr>
      <w:r w:rsidRPr="001F5B61">
        <w:t xml:space="preserve">8) обеспечение </w:t>
      </w:r>
      <w:proofErr w:type="gramStart"/>
      <w:r w:rsidRPr="001F5B61">
        <w:t>контроля за</w:t>
      </w:r>
      <w:proofErr w:type="gramEnd"/>
      <w:r w:rsidRPr="001F5B61">
        <w:t xml:space="preserve"> сохранностью и использованием имущества муниципального образования «Город Мирный» </w:t>
      </w:r>
      <w:proofErr w:type="spellStart"/>
      <w:r w:rsidRPr="001F5B61">
        <w:t>Мирнинского</w:t>
      </w:r>
      <w:proofErr w:type="spellEnd"/>
      <w:r w:rsidRPr="001F5B61">
        <w:t xml:space="preserve"> района Республики Саха (Якутия), проведение необходимых мероприятий с целью повышения эффективности его использования; </w:t>
      </w:r>
    </w:p>
    <w:p w:rsidR="00456C17" w:rsidRPr="001F5B61" w:rsidRDefault="00456C17" w:rsidP="00456C17">
      <w:pPr>
        <w:tabs>
          <w:tab w:val="left" w:pos="1418"/>
        </w:tabs>
        <w:spacing w:after="0"/>
        <w:ind w:right="6" w:firstLine="567"/>
        <w:jc w:val="both"/>
      </w:pPr>
      <w:r w:rsidRPr="001F5B61">
        <w:lastRenderedPageBreak/>
        <w:t xml:space="preserve">9) обеспечение защиты имущественных интересов муниципального образования «Город Мирный» </w:t>
      </w:r>
      <w:proofErr w:type="spellStart"/>
      <w:r w:rsidRPr="001F5B61">
        <w:t>Мирнинского</w:t>
      </w:r>
      <w:proofErr w:type="spellEnd"/>
      <w:r w:rsidRPr="001F5B61">
        <w:t xml:space="preserve"> района Республики Саха (Якутия) в отношении собственности муниципального образования «Город Мирный» </w:t>
      </w:r>
      <w:proofErr w:type="spellStart"/>
      <w:r w:rsidRPr="001F5B61">
        <w:t>Мирнинского</w:t>
      </w:r>
      <w:proofErr w:type="spellEnd"/>
      <w:r w:rsidRPr="001F5B61">
        <w:t xml:space="preserve"> района Республики Саха (Якутия) от рисков гибели и повреждения в случае непредвиденных природных, техногенных и других подобных явлений;</w:t>
      </w:r>
    </w:p>
    <w:p w:rsidR="00456C17" w:rsidRPr="001F5B61" w:rsidRDefault="00456C17" w:rsidP="00456C17">
      <w:pPr>
        <w:tabs>
          <w:tab w:val="left" w:pos="1418"/>
        </w:tabs>
        <w:spacing w:after="0"/>
        <w:ind w:right="6" w:firstLine="567"/>
        <w:jc w:val="both"/>
      </w:pPr>
      <w:r w:rsidRPr="001F5B61">
        <w:t>10) сохранение объектов муниципальной собственности;</w:t>
      </w:r>
    </w:p>
    <w:p w:rsidR="00456C17" w:rsidRPr="001F5B61" w:rsidRDefault="00456C17" w:rsidP="00456C17">
      <w:pPr>
        <w:tabs>
          <w:tab w:val="left" w:pos="1418"/>
        </w:tabs>
        <w:spacing w:after="0"/>
        <w:ind w:right="6" w:firstLine="567"/>
        <w:jc w:val="both"/>
      </w:pPr>
      <w:r w:rsidRPr="001F5B61">
        <w:t>11) эффективное использование объектов муниципальной собственности.</w:t>
      </w:r>
    </w:p>
    <w:p w:rsidR="00456C17" w:rsidRPr="001F5B61" w:rsidRDefault="00456C17" w:rsidP="00456C17">
      <w:pPr>
        <w:spacing w:after="0"/>
        <w:ind w:firstLine="567"/>
        <w:jc w:val="both"/>
        <w:rPr>
          <w:iCs/>
        </w:rPr>
      </w:pPr>
      <w:r w:rsidRPr="001F5B61">
        <w:rPr>
          <w:iCs/>
        </w:rPr>
        <w:t>Динамика штатной и фактической численности Управления имущественных отношений по состоянию на 01.</w:t>
      </w:r>
      <w:r>
        <w:rPr>
          <w:iCs/>
        </w:rPr>
        <w:t>01</w:t>
      </w:r>
      <w:r w:rsidRPr="001F5B61">
        <w:rPr>
          <w:iCs/>
        </w:rPr>
        <w:t>.20</w:t>
      </w:r>
      <w:r>
        <w:rPr>
          <w:iCs/>
        </w:rPr>
        <w:t>20</w:t>
      </w:r>
      <w:r w:rsidRPr="001F5B61">
        <w:rPr>
          <w:iCs/>
        </w:rPr>
        <w:t xml:space="preserve"> г. характеризуется следующими данными:</w:t>
      </w:r>
    </w:p>
    <w:p w:rsidR="00456C17" w:rsidRPr="001F5B61" w:rsidRDefault="00456C17" w:rsidP="00456C17">
      <w:pPr>
        <w:spacing w:after="0"/>
        <w:jc w:val="both"/>
        <w:rPr>
          <w:rFonts w:eastAsia="Times New Roman"/>
          <w:lang w:eastAsia="ru-RU"/>
        </w:rPr>
      </w:pPr>
      <w:r w:rsidRPr="001F5B61">
        <w:rPr>
          <w:rFonts w:eastAsia="Times New Roman"/>
          <w:lang w:eastAsia="ru-RU"/>
        </w:rPr>
        <w:t>Начальник управления – 1 ед.</w:t>
      </w:r>
    </w:p>
    <w:p w:rsidR="00456C17" w:rsidRPr="001F5B61" w:rsidRDefault="00456C17" w:rsidP="00456C17">
      <w:pPr>
        <w:spacing w:after="0"/>
        <w:jc w:val="both"/>
        <w:rPr>
          <w:rFonts w:eastAsia="Times New Roman"/>
          <w:lang w:eastAsia="ru-RU"/>
        </w:rPr>
      </w:pPr>
      <w:r w:rsidRPr="001F5B61">
        <w:rPr>
          <w:rFonts w:eastAsia="Times New Roman"/>
          <w:lang w:eastAsia="ru-RU"/>
        </w:rPr>
        <w:t>Заместитель начальника управления – 1 ед.</w:t>
      </w:r>
    </w:p>
    <w:p w:rsidR="00456C17" w:rsidRPr="001F5B61" w:rsidRDefault="00456C17" w:rsidP="00456C17">
      <w:pPr>
        <w:spacing w:after="0"/>
        <w:jc w:val="both"/>
        <w:rPr>
          <w:rFonts w:eastAsia="Times New Roman"/>
          <w:lang w:eastAsia="ru-RU"/>
        </w:rPr>
      </w:pPr>
      <w:r w:rsidRPr="001F5B61">
        <w:rPr>
          <w:rFonts w:eastAsia="Times New Roman"/>
          <w:lang w:eastAsia="ru-RU"/>
        </w:rPr>
        <w:t>Главный специалист по имущественным отношениям – 1 ед.</w:t>
      </w:r>
    </w:p>
    <w:p w:rsidR="00456C17" w:rsidRPr="001F5B61" w:rsidRDefault="00456C17" w:rsidP="00456C17">
      <w:pPr>
        <w:spacing w:after="0"/>
        <w:jc w:val="both"/>
        <w:rPr>
          <w:rFonts w:eastAsia="Times New Roman"/>
          <w:lang w:eastAsia="ru-RU"/>
        </w:rPr>
      </w:pPr>
      <w:r w:rsidRPr="001F5B61">
        <w:rPr>
          <w:rFonts w:eastAsia="Times New Roman"/>
          <w:lang w:eastAsia="ru-RU"/>
        </w:rPr>
        <w:t>Главный специалист по земельным отношениям – 4 ед.</w:t>
      </w:r>
    </w:p>
    <w:p w:rsidR="00456C17" w:rsidRPr="001F5B61" w:rsidRDefault="00456C17" w:rsidP="00456C17">
      <w:pPr>
        <w:spacing w:after="0"/>
        <w:jc w:val="both"/>
        <w:rPr>
          <w:rFonts w:eastAsia="Times New Roman"/>
          <w:lang w:eastAsia="ru-RU"/>
        </w:rPr>
      </w:pPr>
      <w:r w:rsidRPr="001F5B61">
        <w:rPr>
          <w:rFonts w:eastAsia="Times New Roman"/>
          <w:lang w:eastAsia="ru-RU"/>
        </w:rPr>
        <w:t>Главный специалист – 1 ед.</w:t>
      </w:r>
    </w:p>
    <w:p w:rsidR="00456C17" w:rsidRPr="001F5B61" w:rsidRDefault="00456C17" w:rsidP="00456C17">
      <w:pPr>
        <w:spacing w:after="0"/>
        <w:jc w:val="both"/>
      </w:pPr>
      <w:r w:rsidRPr="001F5B61">
        <w:rPr>
          <w:rFonts w:eastAsia="Times New Roman"/>
          <w:lang w:eastAsia="ru-RU"/>
        </w:rPr>
        <w:t xml:space="preserve">          Вакансии в Управлении имущественных отношений на момент проверки отсутствуют. Администрированием доходов  занимается два специалиста. </w:t>
      </w:r>
    </w:p>
    <w:p w:rsidR="00456C17" w:rsidRPr="001F5B61" w:rsidRDefault="00456C17" w:rsidP="00456C17">
      <w:pPr>
        <w:tabs>
          <w:tab w:val="left" w:pos="567"/>
        </w:tabs>
        <w:spacing w:after="0"/>
        <w:ind w:left="-1560"/>
        <w:jc w:val="both"/>
      </w:pPr>
    </w:p>
    <w:p w:rsidR="00456C17" w:rsidRPr="001F5B61" w:rsidRDefault="00456C17" w:rsidP="00456C17">
      <w:pPr>
        <w:pStyle w:val="a3"/>
        <w:numPr>
          <w:ilvl w:val="0"/>
          <w:numId w:val="2"/>
        </w:numPr>
        <w:suppressAutoHyphens/>
        <w:autoSpaceDE w:val="0"/>
        <w:spacing w:after="0" w:line="240" w:lineRule="auto"/>
        <w:jc w:val="center"/>
        <w:rPr>
          <w:rFonts w:eastAsia="Arial"/>
          <w:b/>
          <w:lang w:eastAsia="ar-SA"/>
        </w:rPr>
      </w:pPr>
      <w:r w:rsidRPr="001F5B61">
        <w:rPr>
          <w:rFonts w:eastAsia="Arial"/>
          <w:b/>
          <w:lang w:eastAsia="ar-SA"/>
        </w:rPr>
        <w:t>Предоставление земельных участков и имущества на торгах</w:t>
      </w:r>
      <w:bookmarkStart w:id="1" w:name="Par107"/>
      <w:bookmarkEnd w:id="1"/>
    </w:p>
    <w:p w:rsidR="00456C17" w:rsidRPr="001F5B61" w:rsidRDefault="00456C17" w:rsidP="00456C17">
      <w:pPr>
        <w:pStyle w:val="a3"/>
        <w:suppressAutoHyphens/>
        <w:autoSpaceDE w:val="0"/>
        <w:spacing w:after="0" w:line="240" w:lineRule="auto"/>
        <w:ind w:left="927"/>
        <w:rPr>
          <w:rFonts w:eastAsia="Arial"/>
          <w:b/>
          <w:lang w:eastAsia="ar-SA"/>
        </w:rPr>
      </w:pPr>
    </w:p>
    <w:p w:rsidR="00456C17" w:rsidRPr="001F5B61" w:rsidRDefault="00456C17" w:rsidP="00456C17">
      <w:pPr>
        <w:suppressAutoHyphens/>
        <w:autoSpaceDE w:val="0"/>
        <w:spacing w:after="0"/>
        <w:ind w:firstLine="567"/>
        <w:jc w:val="both"/>
        <w:rPr>
          <w:rFonts w:eastAsia="Arial"/>
          <w:lang w:eastAsia="ar-SA"/>
        </w:rPr>
      </w:pPr>
      <w:bookmarkStart w:id="2" w:name="Par134"/>
      <w:bookmarkStart w:id="3" w:name="Par156"/>
      <w:bookmarkEnd w:id="2"/>
      <w:bookmarkEnd w:id="3"/>
      <w:r w:rsidRPr="001F5B61">
        <w:rPr>
          <w:rFonts w:eastAsia="Arial"/>
          <w:lang w:eastAsia="ar-SA"/>
        </w:rPr>
        <w:t>При предоставлении земельного участка на торгах (конкурсах, аукционах) по продаже земельных участков или права на заключение договоров аренды земельных участков, арендная плата (начальная годовая стоимость) устанавливается по результатам аукциона,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456C17" w:rsidRPr="001F5B61" w:rsidRDefault="00456C17" w:rsidP="00456C17">
      <w:pPr>
        <w:widowControl w:val="0"/>
        <w:autoSpaceDE w:val="0"/>
        <w:autoSpaceDN w:val="0"/>
        <w:adjustRightInd w:val="0"/>
        <w:spacing w:after="0"/>
        <w:ind w:firstLine="540"/>
        <w:jc w:val="both"/>
        <w:rPr>
          <w:bCs/>
        </w:rPr>
      </w:pPr>
      <w:r w:rsidRPr="001F5B61">
        <w:rPr>
          <w:bCs/>
        </w:rPr>
        <w:t xml:space="preserve">Земельное законодательство наделяет органы местного самоуправления определенными полномочиями в сфере организации и проведения земельных торгов. </w:t>
      </w:r>
    </w:p>
    <w:p w:rsidR="00456C17" w:rsidRPr="001F5B61" w:rsidRDefault="00456C17" w:rsidP="00456C17">
      <w:pPr>
        <w:widowControl w:val="0"/>
        <w:autoSpaceDE w:val="0"/>
        <w:autoSpaceDN w:val="0"/>
        <w:adjustRightInd w:val="0"/>
        <w:spacing w:after="0"/>
        <w:ind w:firstLine="540"/>
        <w:jc w:val="both"/>
        <w:rPr>
          <w:bCs/>
        </w:rPr>
      </w:pPr>
      <w:r w:rsidRPr="001F5B61">
        <w:rPr>
          <w:bCs/>
        </w:rPr>
        <w:t xml:space="preserve">Федеральным </w:t>
      </w:r>
      <w:hyperlink r:id="rId12" w:history="1">
        <w:r w:rsidRPr="001F5B61">
          <w:rPr>
            <w:bCs/>
          </w:rPr>
          <w:t>законом</w:t>
        </w:r>
      </w:hyperlink>
      <w:r w:rsidRPr="001F5B61">
        <w:rPr>
          <w:bCs/>
        </w:rPr>
        <w:t xml:space="preserve"> от 27 декабря 2009 г. N 365-ФЗ органам местного самоуправления предоставлено право </w:t>
      </w:r>
      <w:proofErr w:type="gramStart"/>
      <w:r w:rsidRPr="001F5B61">
        <w:rPr>
          <w:bCs/>
        </w:rPr>
        <w:t>устанавливать</w:t>
      </w:r>
      <w:proofErr w:type="gramEnd"/>
      <w:r w:rsidRPr="001F5B61">
        <w:rPr>
          <w:bCs/>
        </w:rPr>
        <w:t xml:space="preserve"> перечни случаев, когда предоставление находящихся в собственности муниципальных образований земельных участков, а также земельных участков, государственная собственность на которые не разграничена и которыми соответствующее муниципальное образование вправе распоряжаться, осуществляется исключительно на торгах.</w:t>
      </w:r>
    </w:p>
    <w:p w:rsidR="00456C17" w:rsidRPr="001F5B61" w:rsidRDefault="00456C17" w:rsidP="00456C17">
      <w:pPr>
        <w:widowControl w:val="0"/>
        <w:autoSpaceDE w:val="0"/>
        <w:autoSpaceDN w:val="0"/>
        <w:adjustRightInd w:val="0"/>
        <w:spacing w:after="0"/>
        <w:ind w:firstLine="540"/>
        <w:jc w:val="both"/>
        <w:rPr>
          <w:bCs/>
        </w:rPr>
      </w:pPr>
      <w:r w:rsidRPr="001F5B61">
        <w:rPr>
          <w:bCs/>
        </w:rPr>
        <w:t>Таким образом, круг ситуаций, когда проведение земельных торгов является обязательным, в каждом муниципальном образовании может быть конкретизирован органами власти этих публичных образований.</w:t>
      </w:r>
    </w:p>
    <w:p w:rsidR="00456C17" w:rsidRPr="001F5B61" w:rsidRDefault="00456C17" w:rsidP="00456C17">
      <w:pPr>
        <w:widowControl w:val="0"/>
        <w:autoSpaceDE w:val="0"/>
        <w:autoSpaceDN w:val="0"/>
        <w:adjustRightInd w:val="0"/>
        <w:spacing w:after="0"/>
        <w:ind w:firstLine="540"/>
        <w:jc w:val="both"/>
        <w:rPr>
          <w:bCs/>
        </w:rPr>
      </w:pPr>
      <w:r w:rsidRPr="001F5B61">
        <w:rPr>
          <w:bCs/>
        </w:rPr>
        <w:t xml:space="preserve"> По имуществу Администрации МО «Горд Мирный» в 2018 году п</w:t>
      </w:r>
      <w:r>
        <w:rPr>
          <w:bCs/>
        </w:rPr>
        <w:t>одготовлено</w:t>
      </w:r>
      <w:r w:rsidRPr="001F5B61">
        <w:rPr>
          <w:bCs/>
        </w:rPr>
        <w:t xml:space="preserve"> 2 извещения о проведении </w:t>
      </w:r>
      <w:r>
        <w:rPr>
          <w:bCs/>
        </w:rPr>
        <w:t>торгов</w:t>
      </w:r>
      <w:r w:rsidRPr="001F5B61">
        <w:rPr>
          <w:bCs/>
        </w:rPr>
        <w:t xml:space="preserve"> на заключение договора аренды, в 2019 году проведено 5 извещений. Из семи аукционов состоялось 2, по пяти аукцион признан несостоявшимся в связи с подачей единственной заявки, договор заключен с единственным участником.  </w:t>
      </w:r>
    </w:p>
    <w:p w:rsidR="00456C17" w:rsidRPr="001F5B61" w:rsidRDefault="00456C17" w:rsidP="00456C17">
      <w:pPr>
        <w:widowControl w:val="0"/>
        <w:autoSpaceDE w:val="0"/>
        <w:autoSpaceDN w:val="0"/>
        <w:adjustRightInd w:val="0"/>
        <w:spacing w:after="0"/>
        <w:ind w:firstLine="540"/>
        <w:jc w:val="both"/>
        <w:rPr>
          <w:bCs/>
          <w:i/>
        </w:rPr>
      </w:pPr>
      <w:r w:rsidRPr="001F5B61">
        <w:rPr>
          <w:bCs/>
        </w:rPr>
        <w:t xml:space="preserve">По </w:t>
      </w:r>
      <w:r>
        <w:rPr>
          <w:bCs/>
        </w:rPr>
        <w:t xml:space="preserve">земельным участкам </w:t>
      </w:r>
      <w:r w:rsidRPr="001F5B61">
        <w:rPr>
          <w:bCs/>
        </w:rPr>
        <w:t>в 2018 году п</w:t>
      </w:r>
      <w:r>
        <w:rPr>
          <w:bCs/>
        </w:rPr>
        <w:t>одготовлено</w:t>
      </w:r>
      <w:r w:rsidRPr="001F5B61">
        <w:rPr>
          <w:bCs/>
        </w:rPr>
        <w:t xml:space="preserve"> </w:t>
      </w:r>
      <w:r>
        <w:rPr>
          <w:bCs/>
        </w:rPr>
        <w:t>3</w:t>
      </w:r>
      <w:r w:rsidRPr="001F5B61">
        <w:rPr>
          <w:bCs/>
        </w:rPr>
        <w:t xml:space="preserve"> извещения о проведении</w:t>
      </w:r>
      <w:r>
        <w:rPr>
          <w:bCs/>
        </w:rPr>
        <w:t xml:space="preserve"> торгов, </w:t>
      </w:r>
      <w:r w:rsidRPr="001F5B61">
        <w:rPr>
          <w:bCs/>
        </w:rPr>
        <w:t>аукцион</w:t>
      </w:r>
      <w:r>
        <w:rPr>
          <w:bCs/>
        </w:rPr>
        <w:t>ов</w:t>
      </w:r>
      <w:r w:rsidRPr="001F5B61">
        <w:rPr>
          <w:bCs/>
        </w:rPr>
        <w:t xml:space="preserve"> на заключение договора аренды</w:t>
      </w:r>
      <w:r>
        <w:rPr>
          <w:bCs/>
        </w:rPr>
        <w:t xml:space="preserve"> земли. Из них состоялось три, заключено три договора аренды. В</w:t>
      </w:r>
      <w:r w:rsidRPr="001F5B61">
        <w:rPr>
          <w:bCs/>
        </w:rPr>
        <w:t xml:space="preserve"> 2019 году п</w:t>
      </w:r>
      <w:r>
        <w:rPr>
          <w:bCs/>
        </w:rPr>
        <w:t>одготовлено 11 извещений, из которых состоялись торги только по одному извещению, заключен один договор</w:t>
      </w:r>
      <w:r w:rsidRPr="001F5B61">
        <w:rPr>
          <w:bCs/>
        </w:rPr>
        <w:t xml:space="preserve"> с единственным участником.  </w:t>
      </w:r>
    </w:p>
    <w:p w:rsidR="00456C17" w:rsidRPr="001F5B61" w:rsidRDefault="00456C17" w:rsidP="00456C17">
      <w:pPr>
        <w:tabs>
          <w:tab w:val="left" w:pos="567"/>
        </w:tabs>
        <w:spacing w:after="0" w:line="240" w:lineRule="auto"/>
        <w:jc w:val="both"/>
      </w:pPr>
    </w:p>
    <w:p w:rsidR="00456C17" w:rsidRPr="001F5B61" w:rsidRDefault="00456C17" w:rsidP="00456C17">
      <w:pPr>
        <w:pStyle w:val="a3"/>
        <w:numPr>
          <w:ilvl w:val="0"/>
          <w:numId w:val="2"/>
        </w:numPr>
        <w:spacing w:after="0" w:line="240" w:lineRule="auto"/>
        <w:jc w:val="center"/>
        <w:rPr>
          <w:rFonts w:eastAsia="Times New Roman"/>
          <w:b/>
          <w:bCs/>
        </w:rPr>
      </w:pPr>
      <w:r w:rsidRPr="001F5B61">
        <w:rPr>
          <w:rFonts w:eastAsia="Times New Roman"/>
          <w:b/>
          <w:bCs/>
        </w:rPr>
        <w:t>Проверка реестра и договоров аренды земельных участков и имущества</w:t>
      </w:r>
    </w:p>
    <w:p w:rsidR="00456C17" w:rsidRPr="001F5B61" w:rsidRDefault="00456C17" w:rsidP="00456C17">
      <w:pPr>
        <w:pStyle w:val="a3"/>
        <w:spacing w:after="0" w:line="240" w:lineRule="auto"/>
        <w:ind w:left="927"/>
        <w:rPr>
          <w:rFonts w:eastAsia="Times New Roman"/>
          <w:b/>
          <w:bCs/>
        </w:rPr>
      </w:pPr>
    </w:p>
    <w:p w:rsidR="00456C17" w:rsidRPr="003613D3" w:rsidRDefault="00456C17" w:rsidP="00456C17">
      <w:pPr>
        <w:spacing w:after="0"/>
        <w:ind w:firstLine="567"/>
        <w:jc w:val="both"/>
        <w:rPr>
          <w:rFonts w:eastAsia="Times New Roman"/>
          <w:color w:val="000000"/>
          <w:lang w:eastAsia="ru-RU"/>
        </w:rPr>
      </w:pPr>
      <w:r w:rsidRPr="001F5B61">
        <w:rPr>
          <w:rFonts w:eastAsia="Times New Roman"/>
          <w:bCs/>
        </w:rPr>
        <w:lastRenderedPageBreak/>
        <w:t xml:space="preserve">Согласно представленных Управлением имущественных отношений реестров всего </w:t>
      </w:r>
      <w:r w:rsidRPr="003613D3">
        <w:rPr>
          <w:rFonts w:eastAsia="Times New Roman"/>
          <w:bCs/>
        </w:rPr>
        <w:t xml:space="preserve">по состоянию на 01.01.2020 г. действуют 784 договора аренды земельных участков общей площадью </w:t>
      </w:r>
      <w:r w:rsidRPr="003613D3">
        <w:rPr>
          <w:rFonts w:eastAsia="Times New Roman"/>
          <w:color w:val="000000"/>
          <w:lang w:eastAsia="ru-RU"/>
        </w:rPr>
        <w:t xml:space="preserve">28 439 851,63 </w:t>
      </w:r>
      <w:proofErr w:type="spellStart"/>
      <w:r w:rsidRPr="003613D3">
        <w:rPr>
          <w:rFonts w:eastAsia="Times New Roman"/>
          <w:bCs/>
        </w:rPr>
        <w:t>кв.м</w:t>
      </w:r>
      <w:proofErr w:type="spellEnd"/>
      <w:r w:rsidRPr="003613D3">
        <w:rPr>
          <w:rFonts w:eastAsia="Times New Roman"/>
          <w:bCs/>
        </w:rPr>
        <w:t xml:space="preserve">., общей кадастровой (балансовой) стоимостью </w:t>
      </w:r>
      <w:r w:rsidRPr="003613D3">
        <w:rPr>
          <w:rFonts w:eastAsia="Times New Roman"/>
          <w:color w:val="000000"/>
          <w:lang w:eastAsia="ru-RU"/>
        </w:rPr>
        <w:t>13 355</w:t>
      </w:r>
      <w:r>
        <w:rPr>
          <w:rFonts w:eastAsia="Times New Roman"/>
          <w:color w:val="000000"/>
          <w:lang w:eastAsia="ru-RU"/>
        </w:rPr>
        <w:t> </w:t>
      </w:r>
      <w:r w:rsidRPr="003613D3">
        <w:rPr>
          <w:rFonts w:eastAsia="Times New Roman"/>
          <w:color w:val="000000"/>
          <w:lang w:eastAsia="ru-RU"/>
        </w:rPr>
        <w:t>599</w:t>
      </w:r>
      <w:r>
        <w:rPr>
          <w:rFonts w:eastAsia="Times New Roman"/>
          <w:color w:val="000000"/>
          <w:lang w:eastAsia="ru-RU"/>
        </w:rPr>
        <w:t>,</w:t>
      </w:r>
      <w:r w:rsidRPr="003613D3">
        <w:rPr>
          <w:rFonts w:eastAsia="Times New Roman"/>
          <w:color w:val="000000"/>
          <w:lang w:eastAsia="ru-RU"/>
        </w:rPr>
        <w:t>97</w:t>
      </w:r>
      <w:r>
        <w:rPr>
          <w:rFonts w:eastAsia="Times New Roman"/>
          <w:color w:val="000000"/>
          <w:lang w:eastAsia="ru-RU"/>
        </w:rPr>
        <w:t xml:space="preserve"> тыс. </w:t>
      </w:r>
      <w:r w:rsidRPr="003613D3">
        <w:rPr>
          <w:rFonts w:eastAsia="Times New Roman"/>
          <w:bCs/>
        </w:rPr>
        <w:t>руб., в том числе:</w:t>
      </w:r>
    </w:p>
    <w:p w:rsidR="00456C17" w:rsidRPr="001F5B61" w:rsidRDefault="00456C17" w:rsidP="00456C17">
      <w:pPr>
        <w:spacing w:after="0"/>
        <w:ind w:firstLine="567"/>
        <w:jc w:val="both"/>
        <w:rPr>
          <w:rFonts w:eastAsia="Times New Roman"/>
          <w:bCs/>
        </w:rPr>
      </w:pPr>
      <w:r w:rsidRPr="001F5B61">
        <w:rPr>
          <w:rFonts w:eastAsia="Times New Roman"/>
          <w:bCs/>
        </w:rPr>
        <w:t xml:space="preserve">- арендованные земельные участки АК АЛРОСА – 73 договора с общей площадью 26 339 203 </w:t>
      </w:r>
      <w:proofErr w:type="spellStart"/>
      <w:r w:rsidRPr="001F5B61">
        <w:rPr>
          <w:rFonts w:eastAsia="Times New Roman"/>
          <w:bCs/>
        </w:rPr>
        <w:t>кв.м</w:t>
      </w:r>
      <w:proofErr w:type="spellEnd"/>
      <w:r w:rsidRPr="001F5B61">
        <w:rPr>
          <w:rFonts w:eastAsia="Times New Roman"/>
          <w:bCs/>
        </w:rPr>
        <w:t>., общей кадастровой (балансовой) стоимостью 9 350</w:t>
      </w:r>
      <w:r>
        <w:rPr>
          <w:rFonts w:eastAsia="Times New Roman"/>
          <w:bCs/>
        </w:rPr>
        <w:t> </w:t>
      </w:r>
      <w:r w:rsidRPr="001F5B61">
        <w:rPr>
          <w:rFonts w:eastAsia="Times New Roman"/>
          <w:bCs/>
        </w:rPr>
        <w:t>494</w:t>
      </w:r>
      <w:r>
        <w:rPr>
          <w:rFonts w:eastAsia="Times New Roman"/>
          <w:bCs/>
        </w:rPr>
        <w:t>,</w:t>
      </w:r>
      <w:r w:rsidRPr="001F5B61">
        <w:rPr>
          <w:rFonts w:eastAsia="Times New Roman"/>
          <w:bCs/>
        </w:rPr>
        <w:t>1</w:t>
      </w:r>
      <w:r>
        <w:rPr>
          <w:rFonts w:eastAsia="Times New Roman"/>
          <w:bCs/>
        </w:rPr>
        <w:t>7 тыс.</w:t>
      </w:r>
      <w:r w:rsidRPr="001F5B61">
        <w:rPr>
          <w:rFonts w:eastAsia="Times New Roman"/>
          <w:bCs/>
        </w:rPr>
        <w:t xml:space="preserve"> руб.;</w:t>
      </w:r>
    </w:p>
    <w:p w:rsidR="00456C17" w:rsidRPr="001F5B61" w:rsidRDefault="00456C17" w:rsidP="00456C17">
      <w:pPr>
        <w:spacing w:after="0"/>
        <w:ind w:firstLine="567"/>
        <w:jc w:val="both"/>
        <w:rPr>
          <w:rFonts w:eastAsia="Times New Roman"/>
          <w:bCs/>
        </w:rPr>
      </w:pPr>
      <w:r w:rsidRPr="001F5B61">
        <w:rPr>
          <w:rFonts w:eastAsia="Times New Roman"/>
          <w:bCs/>
        </w:rPr>
        <w:t xml:space="preserve">- арендованные земельные участки на разграниченных территориях -   14 договоров с общей площадью 114 897,63 </w:t>
      </w:r>
      <w:proofErr w:type="spellStart"/>
      <w:r w:rsidRPr="001F5B61">
        <w:rPr>
          <w:rFonts w:eastAsia="Times New Roman"/>
          <w:bCs/>
        </w:rPr>
        <w:t>кв.м</w:t>
      </w:r>
      <w:proofErr w:type="spellEnd"/>
      <w:r w:rsidRPr="001F5B61">
        <w:rPr>
          <w:rFonts w:eastAsia="Times New Roman"/>
          <w:bCs/>
        </w:rPr>
        <w:t>., общей кадастровой (балансовой) стоимостью 203</w:t>
      </w:r>
      <w:r>
        <w:rPr>
          <w:rFonts w:eastAsia="Times New Roman"/>
          <w:bCs/>
        </w:rPr>
        <w:t> </w:t>
      </w:r>
      <w:r w:rsidRPr="001F5B61">
        <w:rPr>
          <w:rFonts w:eastAsia="Times New Roman"/>
          <w:bCs/>
        </w:rPr>
        <w:t>618</w:t>
      </w:r>
      <w:r>
        <w:rPr>
          <w:rFonts w:eastAsia="Times New Roman"/>
          <w:bCs/>
        </w:rPr>
        <w:t>,</w:t>
      </w:r>
      <w:r w:rsidRPr="001F5B61">
        <w:rPr>
          <w:rFonts w:eastAsia="Times New Roman"/>
          <w:bCs/>
        </w:rPr>
        <w:t>3</w:t>
      </w:r>
      <w:r>
        <w:rPr>
          <w:rFonts w:eastAsia="Times New Roman"/>
          <w:bCs/>
        </w:rPr>
        <w:t>3 тыс.</w:t>
      </w:r>
      <w:r w:rsidRPr="001F5B61">
        <w:rPr>
          <w:rFonts w:eastAsia="Times New Roman"/>
          <w:bCs/>
        </w:rPr>
        <w:t xml:space="preserve"> руб.</w:t>
      </w:r>
    </w:p>
    <w:p w:rsidR="00456C17" w:rsidRPr="001F5B61" w:rsidRDefault="00456C17" w:rsidP="00456C17">
      <w:pPr>
        <w:autoSpaceDE w:val="0"/>
        <w:autoSpaceDN w:val="0"/>
        <w:adjustRightInd w:val="0"/>
        <w:spacing w:after="0" w:line="240" w:lineRule="auto"/>
        <w:ind w:firstLine="539"/>
        <w:jc w:val="both"/>
      </w:pPr>
      <w:r w:rsidRPr="001F5B61">
        <w:rPr>
          <w:rFonts w:eastAsia="Times New Roman"/>
          <w:bCs/>
          <w:i/>
        </w:rPr>
        <w:t xml:space="preserve"> </w:t>
      </w:r>
    </w:p>
    <w:p w:rsidR="00456C17" w:rsidRPr="001F5B61" w:rsidRDefault="00456C17" w:rsidP="00456C17">
      <w:pPr>
        <w:spacing w:after="0" w:line="240" w:lineRule="auto"/>
        <w:ind w:firstLine="540"/>
        <w:jc w:val="center"/>
        <w:rPr>
          <w:iCs/>
        </w:rPr>
      </w:pPr>
      <w:r w:rsidRPr="001F5B61">
        <w:rPr>
          <w:iCs/>
        </w:rPr>
        <w:t>Земельные участки (аренда)</w:t>
      </w:r>
    </w:p>
    <w:p w:rsidR="00456C17" w:rsidRPr="001F5B61" w:rsidRDefault="00456C17" w:rsidP="00456C17">
      <w:pPr>
        <w:spacing w:after="0" w:line="240" w:lineRule="auto"/>
        <w:ind w:firstLine="540"/>
        <w:jc w:val="center"/>
        <w:rPr>
          <w:rFonts w:eastAsia="Times New Roman"/>
          <w:color w:val="000000"/>
          <w:lang w:eastAsia="ru-RU"/>
        </w:rPr>
      </w:pPr>
    </w:p>
    <w:tbl>
      <w:tblPr>
        <w:tblW w:w="9320" w:type="dxa"/>
        <w:tblInd w:w="93" w:type="dxa"/>
        <w:tblLook w:val="04A0" w:firstRow="1" w:lastRow="0" w:firstColumn="1" w:lastColumn="0" w:noHBand="0" w:noVBand="1"/>
      </w:tblPr>
      <w:tblGrid>
        <w:gridCol w:w="1300"/>
        <w:gridCol w:w="1700"/>
        <w:gridCol w:w="1540"/>
        <w:gridCol w:w="1380"/>
        <w:gridCol w:w="1220"/>
        <w:gridCol w:w="1220"/>
        <w:gridCol w:w="960"/>
      </w:tblGrid>
      <w:tr w:rsidR="00456C17" w:rsidRPr="007334B1" w:rsidTr="00AF30B7">
        <w:trPr>
          <w:trHeight w:val="465"/>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Период</w:t>
            </w:r>
          </w:p>
        </w:tc>
        <w:tc>
          <w:tcPr>
            <w:tcW w:w="462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Кол - </w:t>
            </w:r>
            <w:proofErr w:type="gramStart"/>
            <w:r w:rsidRPr="007334B1">
              <w:rPr>
                <w:rFonts w:eastAsia="Times New Roman"/>
                <w:color w:val="000000"/>
                <w:sz w:val="20"/>
                <w:szCs w:val="20"/>
                <w:lang w:eastAsia="ru-RU"/>
              </w:rPr>
              <w:t>во</w:t>
            </w:r>
            <w:proofErr w:type="gramEnd"/>
            <w:r w:rsidRPr="007334B1">
              <w:rPr>
                <w:rFonts w:eastAsia="Times New Roman"/>
                <w:color w:val="000000"/>
                <w:sz w:val="20"/>
                <w:szCs w:val="20"/>
                <w:lang w:eastAsia="ru-RU"/>
              </w:rPr>
              <w:t xml:space="preserve"> договоров</w:t>
            </w:r>
          </w:p>
        </w:tc>
        <w:tc>
          <w:tcPr>
            <w:tcW w:w="3400" w:type="dxa"/>
            <w:gridSpan w:val="3"/>
            <w:tcBorders>
              <w:top w:val="single" w:sz="8" w:space="0" w:color="auto"/>
              <w:left w:val="nil"/>
              <w:bottom w:val="nil"/>
              <w:right w:val="single" w:sz="8" w:space="0" w:color="000000"/>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Площадь земельных участков,</w:t>
            </w:r>
          </w:p>
        </w:tc>
      </w:tr>
      <w:tr w:rsidR="00456C17" w:rsidRPr="007334B1" w:rsidTr="00AF30B7">
        <w:trPr>
          <w:trHeight w:val="146"/>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4620" w:type="dxa"/>
            <w:gridSpan w:val="3"/>
            <w:vMerge/>
            <w:tcBorders>
              <w:top w:val="single" w:sz="8" w:space="0" w:color="auto"/>
              <w:left w:val="single" w:sz="8" w:space="0" w:color="auto"/>
              <w:bottom w:val="single" w:sz="8" w:space="0" w:color="000000"/>
              <w:right w:val="single" w:sz="8" w:space="0" w:color="000000"/>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3400" w:type="dxa"/>
            <w:gridSpan w:val="3"/>
            <w:tcBorders>
              <w:top w:val="nil"/>
              <w:left w:val="nil"/>
              <w:bottom w:val="single" w:sz="8" w:space="0" w:color="auto"/>
              <w:right w:val="single" w:sz="8" w:space="0" w:color="000000"/>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proofErr w:type="spellStart"/>
            <w:r w:rsidRPr="007334B1">
              <w:rPr>
                <w:rFonts w:eastAsia="Times New Roman"/>
                <w:color w:val="000000"/>
                <w:sz w:val="20"/>
                <w:szCs w:val="20"/>
                <w:lang w:eastAsia="ru-RU"/>
              </w:rPr>
              <w:t>кв.м</w:t>
            </w:r>
            <w:proofErr w:type="spellEnd"/>
            <w:r w:rsidRPr="007334B1">
              <w:rPr>
                <w:rFonts w:eastAsia="Times New Roman"/>
                <w:color w:val="000000"/>
                <w:sz w:val="20"/>
                <w:szCs w:val="20"/>
                <w:lang w:eastAsia="ru-RU"/>
              </w:rPr>
              <w:t>.</w:t>
            </w:r>
          </w:p>
        </w:tc>
      </w:tr>
      <w:tr w:rsidR="00456C17" w:rsidRPr="007334B1" w:rsidTr="00AF30B7">
        <w:trPr>
          <w:trHeight w:val="305"/>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4620" w:type="dxa"/>
            <w:gridSpan w:val="3"/>
            <w:tcBorders>
              <w:top w:val="single" w:sz="8" w:space="0" w:color="auto"/>
              <w:left w:val="nil"/>
              <w:bottom w:val="single" w:sz="8" w:space="0" w:color="auto"/>
              <w:right w:val="single" w:sz="8" w:space="0" w:color="000000"/>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Размер годовой арендной платы, </w:t>
            </w:r>
            <w:r>
              <w:rPr>
                <w:rFonts w:eastAsia="Times New Roman"/>
                <w:color w:val="000000"/>
                <w:sz w:val="20"/>
                <w:szCs w:val="20"/>
                <w:lang w:eastAsia="ru-RU"/>
              </w:rPr>
              <w:t>тыс.</w:t>
            </w:r>
            <w:r w:rsidRPr="001F5B61">
              <w:rPr>
                <w:rFonts w:eastAsia="Times New Roman"/>
                <w:color w:val="000000"/>
                <w:sz w:val="20"/>
                <w:szCs w:val="20"/>
                <w:lang w:eastAsia="ru-RU"/>
              </w:rPr>
              <w:t xml:space="preserve"> </w:t>
            </w:r>
            <w:r w:rsidRPr="007334B1">
              <w:rPr>
                <w:rFonts w:eastAsia="Times New Roman"/>
                <w:color w:val="000000"/>
                <w:sz w:val="20"/>
                <w:szCs w:val="20"/>
                <w:lang w:eastAsia="ru-RU"/>
              </w:rPr>
              <w:t>руб.</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Всего, в том числе:</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proofErr w:type="spellStart"/>
            <w:r w:rsidRPr="007334B1">
              <w:rPr>
                <w:rFonts w:eastAsia="Times New Roman"/>
                <w:color w:val="000000"/>
                <w:sz w:val="20"/>
                <w:szCs w:val="20"/>
                <w:lang w:eastAsia="ru-RU"/>
              </w:rPr>
              <w:t>юрид</w:t>
            </w:r>
            <w:proofErr w:type="spellEnd"/>
            <w:r w:rsidRPr="007334B1">
              <w:rPr>
                <w:rFonts w:eastAsia="Times New Roman"/>
                <w:color w:val="000000"/>
                <w:sz w:val="20"/>
                <w:szCs w:val="20"/>
                <w:lang w:eastAsia="ru-RU"/>
              </w:rPr>
              <w:t>. лица</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физ. лица</w:t>
            </w:r>
          </w:p>
        </w:tc>
      </w:tr>
      <w:tr w:rsidR="00456C17" w:rsidRPr="007334B1" w:rsidTr="00AF30B7">
        <w:trPr>
          <w:trHeight w:val="390"/>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170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Всего, в том числе:</w:t>
            </w:r>
          </w:p>
        </w:tc>
        <w:tc>
          <w:tcPr>
            <w:tcW w:w="154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proofErr w:type="spellStart"/>
            <w:r w:rsidRPr="007334B1">
              <w:rPr>
                <w:rFonts w:eastAsia="Times New Roman"/>
                <w:color w:val="000000"/>
                <w:sz w:val="20"/>
                <w:szCs w:val="20"/>
                <w:lang w:eastAsia="ru-RU"/>
              </w:rPr>
              <w:t>юрид</w:t>
            </w:r>
            <w:proofErr w:type="spellEnd"/>
            <w:r w:rsidRPr="007334B1">
              <w:rPr>
                <w:rFonts w:eastAsia="Times New Roman"/>
                <w:color w:val="000000"/>
                <w:sz w:val="20"/>
                <w:szCs w:val="20"/>
                <w:lang w:eastAsia="ru-RU"/>
              </w:rPr>
              <w:t>. лица</w:t>
            </w:r>
          </w:p>
        </w:tc>
        <w:tc>
          <w:tcPr>
            <w:tcW w:w="138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физ. лица</w:t>
            </w: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r>
      <w:tr w:rsidR="00456C17" w:rsidRPr="007334B1" w:rsidTr="00AF30B7">
        <w:trPr>
          <w:trHeight w:val="331"/>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rPr>
                <w:rFonts w:eastAsia="Times New Roman"/>
                <w:color w:val="000000"/>
                <w:sz w:val="20"/>
                <w:szCs w:val="20"/>
                <w:lang w:eastAsia="ru-RU"/>
              </w:rPr>
            </w:pPr>
            <w:r w:rsidRPr="007334B1">
              <w:rPr>
                <w:rFonts w:eastAsia="Times New Roman"/>
                <w:color w:val="000000"/>
                <w:sz w:val="20"/>
                <w:szCs w:val="20"/>
                <w:lang w:eastAsia="ru-RU"/>
              </w:rPr>
              <w:t>на 01.01.2018 года</w:t>
            </w:r>
          </w:p>
        </w:tc>
        <w:tc>
          <w:tcPr>
            <w:tcW w:w="170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609</w:t>
            </w:r>
          </w:p>
        </w:tc>
        <w:tc>
          <w:tcPr>
            <w:tcW w:w="154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498</w:t>
            </w:r>
          </w:p>
        </w:tc>
        <w:tc>
          <w:tcPr>
            <w:tcW w:w="138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111</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 xml:space="preserve"> 17 288 916   </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17 198 442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   </w:t>
            </w:r>
            <w:r w:rsidRPr="007334B1">
              <w:rPr>
                <w:rFonts w:eastAsia="Times New Roman"/>
                <w:color w:val="000000"/>
                <w:sz w:val="20"/>
                <w:szCs w:val="20"/>
                <w:lang w:eastAsia="ru-RU"/>
              </w:rPr>
              <w:t xml:space="preserve">90 474   </w:t>
            </w:r>
          </w:p>
        </w:tc>
      </w:tr>
      <w:tr w:rsidR="00456C17" w:rsidRPr="007334B1" w:rsidTr="00AF30B7">
        <w:trPr>
          <w:trHeight w:val="395"/>
        </w:trPr>
        <w:tc>
          <w:tcPr>
            <w:tcW w:w="130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170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 xml:space="preserve">      88</w:t>
            </w:r>
            <w:r>
              <w:rPr>
                <w:rFonts w:eastAsia="Times New Roman"/>
                <w:b/>
                <w:bCs/>
                <w:color w:val="000000"/>
                <w:sz w:val="20"/>
                <w:szCs w:val="20"/>
                <w:lang w:eastAsia="ru-RU"/>
              </w:rPr>
              <w:t> </w:t>
            </w:r>
            <w:r w:rsidRPr="007334B1">
              <w:rPr>
                <w:rFonts w:eastAsia="Times New Roman"/>
                <w:b/>
                <w:bCs/>
                <w:color w:val="000000"/>
                <w:sz w:val="20"/>
                <w:szCs w:val="20"/>
                <w:lang w:eastAsia="ru-RU"/>
              </w:rPr>
              <w:t>385</w:t>
            </w:r>
            <w:r>
              <w:rPr>
                <w:rFonts w:eastAsia="Times New Roman"/>
                <w:b/>
                <w:bCs/>
                <w:color w:val="000000"/>
                <w:sz w:val="20"/>
                <w:szCs w:val="20"/>
                <w:lang w:eastAsia="ru-RU"/>
              </w:rPr>
              <w:t>,</w:t>
            </w:r>
            <w:r w:rsidRPr="007334B1">
              <w:rPr>
                <w:rFonts w:eastAsia="Times New Roman"/>
                <w:b/>
                <w:bCs/>
                <w:color w:val="000000"/>
                <w:sz w:val="20"/>
                <w:szCs w:val="20"/>
                <w:lang w:eastAsia="ru-RU"/>
              </w:rPr>
              <w:t xml:space="preserve">57   </w:t>
            </w:r>
          </w:p>
        </w:tc>
        <w:tc>
          <w:tcPr>
            <w:tcW w:w="154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86</w:t>
            </w:r>
            <w:r>
              <w:rPr>
                <w:rFonts w:eastAsia="Times New Roman"/>
                <w:color w:val="000000"/>
                <w:sz w:val="20"/>
                <w:szCs w:val="20"/>
                <w:lang w:eastAsia="ru-RU"/>
              </w:rPr>
              <w:t> </w:t>
            </w:r>
            <w:r w:rsidRPr="007334B1">
              <w:rPr>
                <w:rFonts w:eastAsia="Times New Roman"/>
                <w:color w:val="000000"/>
                <w:sz w:val="20"/>
                <w:szCs w:val="20"/>
                <w:lang w:eastAsia="ru-RU"/>
              </w:rPr>
              <w:t>495</w:t>
            </w:r>
            <w:r>
              <w:rPr>
                <w:rFonts w:eastAsia="Times New Roman"/>
                <w:color w:val="000000"/>
                <w:sz w:val="20"/>
                <w:szCs w:val="20"/>
                <w:lang w:eastAsia="ru-RU"/>
              </w:rPr>
              <w:t>,</w:t>
            </w:r>
            <w:r w:rsidRPr="007334B1">
              <w:rPr>
                <w:rFonts w:eastAsia="Times New Roman"/>
                <w:color w:val="000000"/>
                <w:sz w:val="20"/>
                <w:szCs w:val="20"/>
                <w:lang w:eastAsia="ru-RU"/>
              </w:rPr>
              <w:t xml:space="preserve">86   </w:t>
            </w:r>
          </w:p>
        </w:tc>
        <w:tc>
          <w:tcPr>
            <w:tcW w:w="138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1</w:t>
            </w:r>
            <w:r>
              <w:rPr>
                <w:rFonts w:eastAsia="Times New Roman"/>
                <w:color w:val="000000"/>
                <w:sz w:val="20"/>
                <w:szCs w:val="20"/>
                <w:lang w:eastAsia="ru-RU"/>
              </w:rPr>
              <w:t> </w:t>
            </w:r>
            <w:r w:rsidRPr="007334B1">
              <w:rPr>
                <w:rFonts w:eastAsia="Times New Roman"/>
                <w:color w:val="000000"/>
                <w:sz w:val="20"/>
                <w:szCs w:val="20"/>
                <w:lang w:eastAsia="ru-RU"/>
              </w:rPr>
              <w:t>889</w:t>
            </w:r>
            <w:r>
              <w:rPr>
                <w:rFonts w:eastAsia="Times New Roman"/>
                <w:color w:val="000000"/>
                <w:sz w:val="20"/>
                <w:szCs w:val="20"/>
                <w:lang w:eastAsia="ru-RU"/>
              </w:rPr>
              <w:t>,72</w:t>
            </w:r>
            <w:r w:rsidRPr="007334B1">
              <w:rPr>
                <w:rFonts w:eastAsia="Times New Roman"/>
                <w:color w:val="000000"/>
                <w:sz w:val="20"/>
                <w:szCs w:val="20"/>
                <w:lang w:eastAsia="ru-RU"/>
              </w:rPr>
              <w:t xml:space="preserve">   </w:t>
            </w: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b/>
                <w:bCs/>
                <w:color w:val="000000"/>
                <w:sz w:val="20"/>
                <w:szCs w:val="20"/>
                <w:lang w:eastAsia="ru-RU"/>
              </w:rPr>
            </w:pP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r>
      <w:tr w:rsidR="00456C17" w:rsidRPr="007334B1" w:rsidTr="00AF30B7">
        <w:trPr>
          <w:trHeight w:val="358"/>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rPr>
                <w:rFonts w:eastAsia="Times New Roman"/>
                <w:color w:val="000000"/>
                <w:sz w:val="20"/>
                <w:szCs w:val="20"/>
                <w:lang w:eastAsia="ru-RU"/>
              </w:rPr>
            </w:pPr>
            <w:r w:rsidRPr="007334B1">
              <w:rPr>
                <w:rFonts w:eastAsia="Times New Roman"/>
                <w:color w:val="000000"/>
                <w:sz w:val="20"/>
                <w:szCs w:val="20"/>
                <w:lang w:eastAsia="ru-RU"/>
              </w:rPr>
              <w:t>на 01.01.2019 года</w:t>
            </w:r>
          </w:p>
        </w:tc>
        <w:tc>
          <w:tcPr>
            <w:tcW w:w="170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653</w:t>
            </w:r>
          </w:p>
        </w:tc>
        <w:tc>
          <w:tcPr>
            <w:tcW w:w="154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536</w:t>
            </w:r>
          </w:p>
        </w:tc>
        <w:tc>
          <w:tcPr>
            <w:tcW w:w="138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117</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 xml:space="preserve"> 20 163 799   </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20 049 142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117 657   </w:t>
            </w:r>
          </w:p>
        </w:tc>
      </w:tr>
      <w:tr w:rsidR="00456C17" w:rsidRPr="007334B1" w:rsidTr="00AF30B7">
        <w:trPr>
          <w:trHeight w:val="403"/>
        </w:trPr>
        <w:tc>
          <w:tcPr>
            <w:tcW w:w="130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170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 xml:space="preserve">    169</w:t>
            </w:r>
            <w:r>
              <w:rPr>
                <w:rFonts w:eastAsia="Times New Roman"/>
                <w:b/>
                <w:bCs/>
                <w:color w:val="000000"/>
                <w:sz w:val="20"/>
                <w:szCs w:val="20"/>
                <w:lang w:eastAsia="ru-RU"/>
              </w:rPr>
              <w:t> </w:t>
            </w:r>
            <w:r w:rsidRPr="007334B1">
              <w:rPr>
                <w:rFonts w:eastAsia="Times New Roman"/>
                <w:b/>
                <w:bCs/>
                <w:color w:val="000000"/>
                <w:sz w:val="20"/>
                <w:szCs w:val="20"/>
                <w:lang w:eastAsia="ru-RU"/>
              </w:rPr>
              <w:t>265</w:t>
            </w:r>
            <w:r>
              <w:rPr>
                <w:rFonts w:eastAsia="Times New Roman"/>
                <w:b/>
                <w:bCs/>
                <w:color w:val="000000"/>
                <w:sz w:val="20"/>
                <w:szCs w:val="20"/>
                <w:lang w:eastAsia="ru-RU"/>
              </w:rPr>
              <w:t>,</w:t>
            </w:r>
            <w:r w:rsidRPr="007334B1">
              <w:rPr>
                <w:rFonts w:eastAsia="Times New Roman"/>
                <w:b/>
                <w:bCs/>
                <w:color w:val="000000"/>
                <w:sz w:val="20"/>
                <w:szCs w:val="20"/>
                <w:lang w:eastAsia="ru-RU"/>
              </w:rPr>
              <w:t xml:space="preserve">17   </w:t>
            </w:r>
          </w:p>
        </w:tc>
        <w:tc>
          <w:tcPr>
            <w:tcW w:w="154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167</w:t>
            </w:r>
            <w:r>
              <w:rPr>
                <w:rFonts w:eastAsia="Times New Roman"/>
                <w:color w:val="000000"/>
                <w:sz w:val="20"/>
                <w:szCs w:val="20"/>
                <w:lang w:eastAsia="ru-RU"/>
              </w:rPr>
              <w:t> </w:t>
            </w:r>
            <w:r w:rsidRPr="007334B1">
              <w:rPr>
                <w:rFonts w:eastAsia="Times New Roman"/>
                <w:color w:val="000000"/>
                <w:sz w:val="20"/>
                <w:szCs w:val="20"/>
                <w:lang w:eastAsia="ru-RU"/>
              </w:rPr>
              <w:t>354</w:t>
            </w:r>
            <w:r>
              <w:rPr>
                <w:rFonts w:eastAsia="Times New Roman"/>
                <w:color w:val="000000"/>
                <w:sz w:val="20"/>
                <w:szCs w:val="20"/>
                <w:lang w:eastAsia="ru-RU"/>
              </w:rPr>
              <w:t>,</w:t>
            </w:r>
            <w:r w:rsidRPr="007334B1">
              <w:rPr>
                <w:rFonts w:eastAsia="Times New Roman"/>
                <w:color w:val="000000"/>
                <w:sz w:val="20"/>
                <w:szCs w:val="20"/>
                <w:lang w:eastAsia="ru-RU"/>
              </w:rPr>
              <w:t>2</w:t>
            </w:r>
            <w:r>
              <w:rPr>
                <w:rFonts w:eastAsia="Times New Roman"/>
                <w:color w:val="000000"/>
                <w:sz w:val="20"/>
                <w:szCs w:val="20"/>
                <w:lang w:eastAsia="ru-RU"/>
              </w:rPr>
              <w:t>8</w:t>
            </w:r>
            <w:r w:rsidRPr="007334B1">
              <w:rPr>
                <w:rFonts w:eastAsia="Times New Roman"/>
                <w:color w:val="000000"/>
                <w:sz w:val="20"/>
                <w:szCs w:val="20"/>
                <w:lang w:eastAsia="ru-RU"/>
              </w:rPr>
              <w:t xml:space="preserve">   </w:t>
            </w:r>
          </w:p>
        </w:tc>
        <w:tc>
          <w:tcPr>
            <w:tcW w:w="138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1</w:t>
            </w:r>
            <w:r>
              <w:rPr>
                <w:rFonts w:eastAsia="Times New Roman"/>
                <w:color w:val="000000"/>
                <w:sz w:val="20"/>
                <w:szCs w:val="20"/>
                <w:lang w:eastAsia="ru-RU"/>
              </w:rPr>
              <w:t> </w:t>
            </w:r>
            <w:r w:rsidRPr="007334B1">
              <w:rPr>
                <w:rFonts w:eastAsia="Times New Roman"/>
                <w:color w:val="000000"/>
                <w:sz w:val="20"/>
                <w:szCs w:val="20"/>
                <w:lang w:eastAsia="ru-RU"/>
              </w:rPr>
              <w:t>910</w:t>
            </w:r>
            <w:r>
              <w:rPr>
                <w:rFonts w:eastAsia="Times New Roman"/>
                <w:color w:val="000000"/>
                <w:sz w:val="20"/>
                <w:szCs w:val="20"/>
                <w:lang w:eastAsia="ru-RU"/>
              </w:rPr>
              <w:t>,90</w:t>
            </w:r>
            <w:r w:rsidRPr="007334B1">
              <w:rPr>
                <w:rFonts w:eastAsia="Times New Roman"/>
                <w:color w:val="000000"/>
                <w:sz w:val="20"/>
                <w:szCs w:val="20"/>
                <w:lang w:eastAsia="ru-RU"/>
              </w:rPr>
              <w:t xml:space="preserve">   </w:t>
            </w: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b/>
                <w:bCs/>
                <w:color w:val="000000"/>
                <w:sz w:val="20"/>
                <w:szCs w:val="20"/>
                <w:lang w:eastAsia="ru-RU"/>
              </w:rPr>
            </w:pP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r>
      <w:tr w:rsidR="00456C17" w:rsidRPr="007334B1" w:rsidTr="00AF30B7">
        <w:trPr>
          <w:trHeight w:val="368"/>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rPr>
                <w:rFonts w:eastAsia="Times New Roman"/>
                <w:color w:val="000000"/>
                <w:sz w:val="20"/>
                <w:szCs w:val="20"/>
                <w:lang w:eastAsia="ru-RU"/>
              </w:rPr>
            </w:pPr>
            <w:r w:rsidRPr="007334B1">
              <w:rPr>
                <w:rFonts w:eastAsia="Times New Roman"/>
                <w:color w:val="000000"/>
                <w:sz w:val="20"/>
                <w:szCs w:val="20"/>
                <w:lang w:eastAsia="ru-RU"/>
              </w:rPr>
              <w:t>на 01.01.2020 года</w:t>
            </w:r>
          </w:p>
        </w:tc>
        <w:tc>
          <w:tcPr>
            <w:tcW w:w="170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784</w:t>
            </w:r>
          </w:p>
        </w:tc>
        <w:tc>
          <w:tcPr>
            <w:tcW w:w="154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614</w:t>
            </w:r>
          </w:p>
        </w:tc>
        <w:tc>
          <w:tcPr>
            <w:tcW w:w="138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170</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 xml:space="preserve"> 28 439 852   </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28 290 419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149 433   </w:t>
            </w:r>
          </w:p>
        </w:tc>
      </w:tr>
      <w:tr w:rsidR="00456C17" w:rsidRPr="007334B1" w:rsidTr="00AF30B7">
        <w:trPr>
          <w:trHeight w:val="401"/>
        </w:trPr>
        <w:tc>
          <w:tcPr>
            <w:tcW w:w="130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170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b/>
                <w:bCs/>
                <w:color w:val="000000"/>
                <w:sz w:val="20"/>
                <w:szCs w:val="20"/>
                <w:lang w:eastAsia="ru-RU"/>
              </w:rPr>
            </w:pPr>
            <w:r w:rsidRPr="007334B1">
              <w:rPr>
                <w:rFonts w:eastAsia="Times New Roman"/>
                <w:b/>
                <w:bCs/>
                <w:color w:val="000000"/>
                <w:sz w:val="20"/>
                <w:szCs w:val="20"/>
                <w:lang w:eastAsia="ru-RU"/>
              </w:rPr>
              <w:t xml:space="preserve">    173</w:t>
            </w:r>
            <w:r>
              <w:rPr>
                <w:rFonts w:eastAsia="Times New Roman"/>
                <w:b/>
                <w:bCs/>
                <w:color w:val="000000"/>
                <w:sz w:val="20"/>
                <w:szCs w:val="20"/>
                <w:lang w:eastAsia="ru-RU"/>
              </w:rPr>
              <w:t> </w:t>
            </w:r>
            <w:r w:rsidRPr="007334B1">
              <w:rPr>
                <w:rFonts w:eastAsia="Times New Roman"/>
                <w:b/>
                <w:bCs/>
                <w:color w:val="000000"/>
                <w:sz w:val="20"/>
                <w:szCs w:val="20"/>
                <w:lang w:eastAsia="ru-RU"/>
              </w:rPr>
              <w:t>793</w:t>
            </w:r>
            <w:r>
              <w:rPr>
                <w:rFonts w:eastAsia="Times New Roman"/>
                <w:b/>
                <w:bCs/>
                <w:color w:val="000000"/>
                <w:sz w:val="20"/>
                <w:szCs w:val="20"/>
                <w:lang w:eastAsia="ru-RU"/>
              </w:rPr>
              <w:t>,</w:t>
            </w:r>
            <w:r w:rsidRPr="007334B1">
              <w:rPr>
                <w:rFonts w:eastAsia="Times New Roman"/>
                <w:b/>
                <w:bCs/>
                <w:color w:val="000000"/>
                <w:sz w:val="20"/>
                <w:szCs w:val="20"/>
                <w:lang w:eastAsia="ru-RU"/>
              </w:rPr>
              <w:t>9</w:t>
            </w:r>
            <w:r>
              <w:rPr>
                <w:rFonts w:eastAsia="Times New Roman"/>
                <w:b/>
                <w:bCs/>
                <w:color w:val="000000"/>
                <w:sz w:val="20"/>
                <w:szCs w:val="20"/>
                <w:lang w:eastAsia="ru-RU"/>
              </w:rPr>
              <w:t>4</w:t>
            </w:r>
            <w:r w:rsidRPr="007334B1">
              <w:rPr>
                <w:rFonts w:eastAsia="Times New Roman"/>
                <w:b/>
                <w:bCs/>
                <w:color w:val="000000"/>
                <w:sz w:val="20"/>
                <w:szCs w:val="20"/>
                <w:lang w:eastAsia="ru-RU"/>
              </w:rPr>
              <w:t xml:space="preserve">   </w:t>
            </w:r>
          </w:p>
        </w:tc>
        <w:tc>
          <w:tcPr>
            <w:tcW w:w="154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171</w:t>
            </w:r>
            <w:r>
              <w:rPr>
                <w:rFonts w:eastAsia="Times New Roman"/>
                <w:color w:val="000000"/>
                <w:sz w:val="20"/>
                <w:szCs w:val="20"/>
                <w:lang w:eastAsia="ru-RU"/>
              </w:rPr>
              <w:t> </w:t>
            </w:r>
            <w:r w:rsidRPr="007334B1">
              <w:rPr>
                <w:rFonts w:eastAsia="Times New Roman"/>
                <w:color w:val="000000"/>
                <w:sz w:val="20"/>
                <w:szCs w:val="20"/>
                <w:lang w:eastAsia="ru-RU"/>
              </w:rPr>
              <w:t>590</w:t>
            </w:r>
            <w:r>
              <w:rPr>
                <w:rFonts w:eastAsia="Times New Roman"/>
                <w:color w:val="000000"/>
                <w:sz w:val="20"/>
                <w:szCs w:val="20"/>
                <w:lang w:eastAsia="ru-RU"/>
              </w:rPr>
              <w:t>,</w:t>
            </w:r>
            <w:r w:rsidRPr="007334B1">
              <w:rPr>
                <w:rFonts w:eastAsia="Times New Roman"/>
                <w:color w:val="000000"/>
                <w:sz w:val="20"/>
                <w:szCs w:val="20"/>
                <w:lang w:eastAsia="ru-RU"/>
              </w:rPr>
              <w:t>3</w:t>
            </w:r>
            <w:r>
              <w:rPr>
                <w:rFonts w:eastAsia="Times New Roman"/>
                <w:color w:val="000000"/>
                <w:sz w:val="20"/>
                <w:szCs w:val="20"/>
                <w:lang w:eastAsia="ru-RU"/>
              </w:rPr>
              <w:t>4</w:t>
            </w:r>
            <w:r w:rsidRPr="007334B1">
              <w:rPr>
                <w:rFonts w:eastAsia="Times New Roman"/>
                <w:color w:val="000000"/>
                <w:sz w:val="20"/>
                <w:szCs w:val="20"/>
                <w:lang w:eastAsia="ru-RU"/>
              </w:rPr>
              <w:t xml:space="preserve">   </w:t>
            </w:r>
          </w:p>
        </w:tc>
        <w:tc>
          <w:tcPr>
            <w:tcW w:w="1380" w:type="dxa"/>
            <w:tcBorders>
              <w:top w:val="nil"/>
              <w:left w:val="nil"/>
              <w:bottom w:val="single" w:sz="8" w:space="0" w:color="auto"/>
              <w:right w:val="single" w:sz="8" w:space="0" w:color="auto"/>
            </w:tcBorders>
            <w:shd w:val="clear" w:color="auto" w:fill="auto"/>
            <w:vAlign w:val="center"/>
            <w:hideMark/>
          </w:tcPr>
          <w:p w:rsidR="00456C17" w:rsidRPr="007334B1" w:rsidRDefault="00456C17" w:rsidP="00AF30B7">
            <w:pPr>
              <w:spacing w:after="0" w:line="240" w:lineRule="auto"/>
              <w:jc w:val="center"/>
              <w:rPr>
                <w:rFonts w:eastAsia="Times New Roman"/>
                <w:color w:val="000000"/>
                <w:sz w:val="20"/>
                <w:szCs w:val="20"/>
                <w:lang w:eastAsia="ru-RU"/>
              </w:rPr>
            </w:pPr>
            <w:r w:rsidRPr="007334B1">
              <w:rPr>
                <w:rFonts w:eastAsia="Times New Roman"/>
                <w:color w:val="000000"/>
                <w:sz w:val="20"/>
                <w:szCs w:val="20"/>
                <w:lang w:eastAsia="ru-RU"/>
              </w:rPr>
              <w:t xml:space="preserve">  2</w:t>
            </w:r>
            <w:r>
              <w:rPr>
                <w:rFonts w:eastAsia="Times New Roman"/>
                <w:color w:val="000000"/>
                <w:sz w:val="20"/>
                <w:szCs w:val="20"/>
                <w:lang w:eastAsia="ru-RU"/>
              </w:rPr>
              <w:t> </w:t>
            </w:r>
            <w:r w:rsidRPr="007334B1">
              <w:rPr>
                <w:rFonts w:eastAsia="Times New Roman"/>
                <w:color w:val="000000"/>
                <w:sz w:val="20"/>
                <w:szCs w:val="20"/>
                <w:lang w:eastAsia="ru-RU"/>
              </w:rPr>
              <w:t>203</w:t>
            </w:r>
            <w:r>
              <w:rPr>
                <w:rFonts w:eastAsia="Times New Roman"/>
                <w:color w:val="000000"/>
                <w:sz w:val="20"/>
                <w:szCs w:val="20"/>
                <w:lang w:eastAsia="ru-RU"/>
              </w:rPr>
              <w:t>,</w:t>
            </w:r>
            <w:r w:rsidRPr="007334B1">
              <w:rPr>
                <w:rFonts w:eastAsia="Times New Roman"/>
                <w:color w:val="000000"/>
                <w:sz w:val="20"/>
                <w:szCs w:val="20"/>
                <w:lang w:eastAsia="ru-RU"/>
              </w:rPr>
              <w:t xml:space="preserve">60   </w:t>
            </w: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b/>
                <w:bCs/>
                <w:color w:val="000000"/>
                <w:sz w:val="20"/>
                <w:szCs w:val="20"/>
                <w:lang w:eastAsia="ru-RU"/>
              </w:rPr>
            </w:pPr>
          </w:p>
        </w:tc>
        <w:tc>
          <w:tcPr>
            <w:tcW w:w="122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C17" w:rsidRPr="007334B1" w:rsidRDefault="00456C17" w:rsidP="00AF30B7">
            <w:pPr>
              <w:spacing w:after="0" w:line="240" w:lineRule="auto"/>
              <w:rPr>
                <w:rFonts w:eastAsia="Times New Roman"/>
                <w:color w:val="000000"/>
                <w:sz w:val="20"/>
                <w:szCs w:val="20"/>
                <w:lang w:eastAsia="ru-RU"/>
              </w:rPr>
            </w:pPr>
          </w:p>
        </w:tc>
      </w:tr>
    </w:tbl>
    <w:p w:rsidR="00456C17" w:rsidRPr="001F5B61" w:rsidRDefault="00456C17" w:rsidP="00456C17">
      <w:pPr>
        <w:widowControl w:val="0"/>
        <w:autoSpaceDE w:val="0"/>
        <w:autoSpaceDN w:val="0"/>
        <w:adjustRightInd w:val="0"/>
        <w:spacing w:after="0" w:line="240" w:lineRule="auto"/>
        <w:ind w:firstLine="540"/>
        <w:jc w:val="both"/>
      </w:pPr>
    </w:p>
    <w:p w:rsidR="00456C17" w:rsidRPr="001F5B61" w:rsidRDefault="00456C17" w:rsidP="00456C17">
      <w:pPr>
        <w:widowControl w:val="0"/>
        <w:autoSpaceDE w:val="0"/>
        <w:autoSpaceDN w:val="0"/>
        <w:adjustRightInd w:val="0"/>
        <w:spacing w:after="0"/>
        <w:ind w:firstLine="540"/>
        <w:jc w:val="both"/>
      </w:pPr>
      <w:r w:rsidRPr="001F5B61">
        <w:t>В соответствии со ст. 609 Гражданского кодекса РФ и ст.26 Земельного кодекса РФ  договоры аренды земельного участка, субаренды земельного участка, безвозмездного срочного пользования земельным участком, имущества заключенные на срок более чем один год, подлежат государственной регистрации.</w:t>
      </w:r>
      <w:r>
        <w:t xml:space="preserve"> </w:t>
      </w:r>
    </w:p>
    <w:p w:rsidR="00456C17" w:rsidRPr="001F5B61" w:rsidRDefault="00456C17" w:rsidP="00456C17">
      <w:pPr>
        <w:widowControl w:val="0"/>
        <w:adjustRightInd w:val="0"/>
        <w:spacing w:after="0"/>
        <w:ind w:firstLine="567"/>
        <w:jc w:val="both"/>
        <w:outlineLvl w:val="2"/>
        <w:rPr>
          <w:rFonts w:eastAsia="Times New Roman"/>
          <w:lang w:eastAsia="ru-RU"/>
        </w:rPr>
      </w:pPr>
      <w:r w:rsidRPr="001F5B61">
        <w:rPr>
          <w:rFonts w:eastAsia="Times New Roman"/>
          <w:lang w:eastAsia="ru-RU"/>
        </w:rPr>
        <w:t xml:space="preserve">По состоянию на 01.01.2020 г. всего заключено 11 договоров аренды имущества.  </w:t>
      </w:r>
    </w:p>
    <w:p w:rsidR="00456C17" w:rsidRPr="001F5B61" w:rsidRDefault="00456C17" w:rsidP="00456C17">
      <w:pPr>
        <w:widowControl w:val="0"/>
        <w:adjustRightInd w:val="0"/>
        <w:spacing w:after="0"/>
        <w:ind w:firstLine="567"/>
        <w:jc w:val="both"/>
        <w:outlineLvl w:val="2"/>
        <w:rPr>
          <w:b/>
          <w:i/>
        </w:rPr>
      </w:pPr>
      <w:r w:rsidRPr="001F5B61">
        <w:rPr>
          <w:rFonts w:eastAsia="Times New Roman"/>
          <w:i/>
          <w:lang w:eastAsia="ru-RU"/>
        </w:rPr>
        <w:t xml:space="preserve"> </w:t>
      </w:r>
    </w:p>
    <w:p w:rsidR="00456C17" w:rsidRDefault="00456C17" w:rsidP="00456C17">
      <w:pPr>
        <w:spacing w:after="0"/>
        <w:ind w:firstLine="567"/>
        <w:jc w:val="both"/>
        <w:rPr>
          <w:rFonts w:eastAsia="Times New Roman"/>
          <w:i/>
          <w:lang w:eastAsia="ru-RU"/>
        </w:rPr>
      </w:pPr>
      <w:r w:rsidRPr="001F5B61">
        <w:rPr>
          <w:rFonts w:eastAsia="Times New Roman"/>
          <w:i/>
          <w:lang w:eastAsia="ru-RU"/>
        </w:rPr>
        <w:t>В связи с отсутствием в Администрации МО «Город Мирный» конкретизированных нормативно-правовых актов по ведению реестров земель, имущества и хранению учетных дел по земельным участкам и имуществу при проведении проверки было затруднено своевременное предоставление информации.</w:t>
      </w:r>
    </w:p>
    <w:p w:rsidR="00456C17" w:rsidRPr="001F5B61" w:rsidRDefault="00456C17" w:rsidP="00456C17">
      <w:pPr>
        <w:spacing w:after="0"/>
        <w:ind w:firstLine="567"/>
        <w:jc w:val="both"/>
        <w:rPr>
          <w:rFonts w:eastAsia="Times New Roman"/>
          <w:i/>
          <w:color w:val="FF0000"/>
          <w:lang w:eastAsia="ru-RU"/>
        </w:rPr>
      </w:pPr>
    </w:p>
    <w:p w:rsidR="00456C17" w:rsidRPr="001F5B61" w:rsidRDefault="00456C17" w:rsidP="00456C17">
      <w:pPr>
        <w:pStyle w:val="a3"/>
        <w:numPr>
          <w:ilvl w:val="0"/>
          <w:numId w:val="2"/>
        </w:numPr>
        <w:suppressAutoHyphens/>
        <w:spacing w:after="0" w:line="240" w:lineRule="auto"/>
        <w:jc w:val="center"/>
        <w:rPr>
          <w:rFonts w:eastAsia="Times New Roman"/>
          <w:b/>
          <w:lang w:eastAsia="ar-SA"/>
        </w:rPr>
      </w:pPr>
      <w:r w:rsidRPr="001F5B61">
        <w:rPr>
          <w:rFonts w:eastAsia="Times New Roman"/>
          <w:b/>
          <w:lang w:eastAsia="ar-SA"/>
        </w:rPr>
        <w:t xml:space="preserve">Основные принципы определения арендной платы при аренде земельных участков, находящихся в муниципальной собственности, </w:t>
      </w:r>
      <w:r w:rsidRPr="001F5B61">
        <w:rPr>
          <w:rFonts w:eastAsia="Times New Roman"/>
          <w:b/>
          <w:bCs/>
          <w:lang w:eastAsia="ar-SA"/>
        </w:rPr>
        <w:t>начисления и уплаты арендной платы за землю.</w:t>
      </w:r>
    </w:p>
    <w:p w:rsidR="00456C17" w:rsidRPr="001F5B61" w:rsidRDefault="00456C17" w:rsidP="00456C17">
      <w:pPr>
        <w:pStyle w:val="a3"/>
        <w:suppressAutoHyphens/>
        <w:spacing w:after="0" w:line="240" w:lineRule="auto"/>
        <w:ind w:left="927"/>
        <w:rPr>
          <w:rFonts w:eastAsia="Times New Roman"/>
          <w:b/>
          <w:lang w:eastAsia="ar-SA"/>
        </w:rPr>
      </w:pPr>
    </w:p>
    <w:p w:rsidR="00456C17" w:rsidRPr="001F5B61" w:rsidRDefault="00456C17" w:rsidP="00456C17">
      <w:pPr>
        <w:suppressAutoHyphens/>
        <w:spacing w:after="0"/>
        <w:ind w:firstLine="567"/>
        <w:jc w:val="both"/>
        <w:rPr>
          <w:rFonts w:eastAsia="Times New Roman"/>
          <w:b/>
          <w:lang w:eastAsia="ar-SA"/>
        </w:rPr>
      </w:pPr>
      <w:proofErr w:type="gramStart"/>
      <w:r w:rsidRPr="001F5B61">
        <w:rPr>
          <w:rFonts w:eastAsia="Times New Roman"/>
          <w:lang w:eastAsia="ar-SA"/>
        </w:rPr>
        <w:t xml:space="preserve">Постановлением Правительства РФ от 16.07.2009г.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установлены основные принципы </w:t>
      </w:r>
      <w:r w:rsidRPr="001F5B61">
        <w:rPr>
          <w:rFonts w:eastAsia="Times New Roman"/>
          <w:lang w:eastAsia="ar-SA"/>
        </w:rPr>
        <w:lastRenderedPageBreak/>
        <w:t>определения арендной платы при аренде земельных участков, находящихся в государственной и</w:t>
      </w:r>
      <w:proofErr w:type="gramEnd"/>
      <w:r w:rsidRPr="001F5B61">
        <w:rPr>
          <w:rFonts w:eastAsia="Times New Roman"/>
          <w:lang w:eastAsia="ar-SA"/>
        </w:rPr>
        <w:t xml:space="preserve"> муниципальной собственности:</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и их разрешенного использования;</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 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456C17" w:rsidRPr="001F5B61" w:rsidRDefault="00456C17" w:rsidP="00456C17">
      <w:pPr>
        <w:tabs>
          <w:tab w:val="left" w:pos="1134"/>
        </w:tabs>
        <w:suppressAutoHyphens/>
        <w:spacing w:after="0"/>
        <w:ind w:firstLine="567"/>
        <w:jc w:val="both"/>
        <w:rPr>
          <w:rFonts w:eastAsia="Times New Roman"/>
          <w:lang w:eastAsia="ar-SA"/>
        </w:rPr>
      </w:pPr>
      <w:r w:rsidRPr="001F5B61">
        <w:rPr>
          <w:rFonts w:eastAsia="Times New Roman"/>
          <w:lang w:eastAsia="ar-SA"/>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 xml:space="preserve">Порядок начисления и уплаты арендной платы на территории МО «Город Мирный» регулируется следующей законодательной и нормативной базой: </w:t>
      </w:r>
    </w:p>
    <w:p w:rsidR="00456C17" w:rsidRPr="001F5B61" w:rsidRDefault="00456C17" w:rsidP="00456C17">
      <w:pPr>
        <w:suppressAutoHyphens/>
        <w:spacing w:after="0"/>
        <w:ind w:right="14" w:firstLine="567"/>
        <w:jc w:val="both"/>
        <w:rPr>
          <w:rFonts w:eastAsia="Arial Unicode MS"/>
          <w:b/>
          <w:bCs/>
          <w:lang w:eastAsia="ar-SA"/>
        </w:rPr>
      </w:pPr>
      <w:r w:rsidRPr="001F5B61">
        <w:rPr>
          <w:rFonts w:eastAsia="Arial Unicode MS"/>
          <w:bCs/>
          <w:lang w:eastAsia="ar-SA"/>
        </w:rPr>
        <w:t xml:space="preserve">- Постановлением Правительства Российской Федерации от 16.07.2009г.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456C17" w:rsidRPr="001F5B61" w:rsidRDefault="00456C17" w:rsidP="00456C17">
      <w:pPr>
        <w:suppressAutoHyphens/>
        <w:spacing w:after="0"/>
        <w:ind w:firstLine="567"/>
        <w:jc w:val="both"/>
        <w:rPr>
          <w:rFonts w:eastAsia="Arial Unicode MS"/>
          <w:bCs/>
          <w:lang w:eastAsia="ar-SA"/>
        </w:rPr>
      </w:pPr>
      <w:r w:rsidRPr="001F5B61">
        <w:rPr>
          <w:rFonts w:eastAsia="Arial Unicode MS"/>
          <w:bCs/>
          <w:lang w:eastAsia="ar-SA"/>
        </w:rPr>
        <w:t xml:space="preserve">- Постановлением Правительства Республики Саха (Якутия) от 26.01.2008г. №26 «О порядке определения размера арендной платы за земельные участки, государственная собственность на которые не разграничена».  </w:t>
      </w:r>
    </w:p>
    <w:p w:rsidR="00456C17" w:rsidRPr="001F5B61" w:rsidRDefault="00456C17" w:rsidP="00456C17">
      <w:pPr>
        <w:spacing w:after="0"/>
        <w:ind w:firstLine="567"/>
        <w:jc w:val="both"/>
      </w:pPr>
      <w:r w:rsidRPr="001F5B61">
        <w:t xml:space="preserve">- Положением «Об определении размера и внесении арендной платы за земельные участки, находящиеся в собственности МО «Город Мирный», и земельные участки, государственная собственность на которые не разграничена, расположенные на территории МО «Город Мирный», утвержденное решением сессии городского Совета депутатов от 24.12.2015 г. № </w:t>
      </w:r>
      <w:r w:rsidRPr="001F5B61">
        <w:rPr>
          <w:lang w:val="en-US"/>
        </w:rPr>
        <w:t>III</w:t>
      </w:r>
      <w:r w:rsidRPr="001F5B61">
        <w:t>-33-5;</w:t>
      </w:r>
    </w:p>
    <w:p w:rsidR="00456C17" w:rsidRPr="001F5B61" w:rsidRDefault="00456C17" w:rsidP="00456C17">
      <w:pPr>
        <w:tabs>
          <w:tab w:val="left" w:pos="1418"/>
        </w:tabs>
        <w:spacing w:after="0"/>
        <w:ind w:firstLine="567"/>
        <w:jc w:val="both"/>
        <w:rPr>
          <w:spacing w:val="-2"/>
        </w:rPr>
      </w:pPr>
      <w:r w:rsidRPr="001F5B61">
        <w:rPr>
          <w:spacing w:val="-2"/>
        </w:rPr>
        <w:t xml:space="preserve">- Решением </w:t>
      </w:r>
      <w:r w:rsidRPr="001F5B61">
        <w:t xml:space="preserve">сессии городского Совета депутатов от 24.12.2015 г. № </w:t>
      </w:r>
      <w:r w:rsidRPr="001F5B61">
        <w:rPr>
          <w:lang w:val="en-US"/>
        </w:rPr>
        <w:t>III</w:t>
      </w:r>
      <w:r w:rsidRPr="001F5B61">
        <w:t>-33-4 «</w:t>
      </w:r>
      <w:r w:rsidRPr="001F5B61">
        <w:rPr>
          <w:spacing w:val="-2"/>
        </w:rPr>
        <w:t>Об определении ставок арендной платы за земельные участки, государственная собственность на которые не разграничена, расположенные на территории МО «Город Мирный», и земельные участки, находящиеся в собственности МО «Город Мирный»</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Размер арендной платы за земельные участки устанавливается в виде платежей за единицу площади в расчете на год, которые рассчитываются для всех категорий арендаторов и целевого назначения (разрешенного использования) земельного участка для всех категорий земель от кадастровой стоимости земельного участка.</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lastRenderedPageBreak/>
        <w:t>Размер арендной платы за земельные участки не зависит от результатов хозяйственной деятельности арендаторов этих земельных участков.</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Основанием для начисления арендной платы за земельные участки юридическим и физическим лицам, индивидуальным предпринимателям является договор аренды земельного участка, постановление (распоряжение) о предоставлении (оформлении, продлении, переоформлении) в аренду земельного участка, органа местного самоуправления, уполномоченного на распоряжение земельными участками.</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Использование земельных участков без оформленных документов на право пользования этими земельными участками, не допускается. В случаях выявления самовольного использования земельных участков должны быть применены санкции в соответствии с действующим законодательством.</w:t>
      </w:r>
    </w:p>
    <w:p w:rsidR="00456C17" w:rsidRPr="001F5B61" w:rsidRDefault="00456C17" w:rsidP="00456C17">
      <w:pPr>
        <w:suppressAutoHyphens/>
        <w:spacing w:after="0"/>
        <w:ind w:firstLine="567"/>
        <w:jc w:val="both"/>
        <w:rPr>
          <w:rFonts w:eastAsia="Times New Roman"/>
          <w:lang w:eastAsia="ar-SA"/>
        </w:rPr>
      </w:pPr>
      <w:r w:rsidRPr="001F5B61">
        <w:rPr>
          <w:rFonts w:eastAsia="Times New Roman"/>
          <w:lang w:eastAsia="ar-SA"/>
        </w:rPr>
        <w:t>Арендная плата за землю вносится юридическими и физическими лицами, индивидуальными предпринимателями поквартально равными долями, не позднее 25-го числа последнего месяца текущего квартала в соответствии с заключенными договорами аренды земельных участков.</w:t>
      </w:r>
    </w:p>
    <w:p w:rsidR="00456C17" w:rsidRPr="001F5B61" w:rsidRDefault="00456C17" w:rsidP="00456C17">
      <w:pPr>
        <w:suppressAutoHyphens/>
        <w:autoSpaceDE w:val="0"/>
        <w:spacing w:after="0"/>
        <w:ind w:firstLine="567"/>
        <w:jc w:val="both"/>
        <w:rPr>
          <w:rFonts w:eastAsia="Arial"/>
          <w:lang w:eastAsia="ar-SA"/>
        </w:rPr>
      </w:pPr>
      <w:r w:rsidRPr="001F5B61">
        <w:rPr>
          <w:rFonts w:eastAsia="Arial"/>
          <w:lang w:eastAsia="ar-SA"/>
        </w:rPr>
        <w:t xml:space="preserve">Арендная плата вносится арендаторами в сроки и на условиях, определенных договором аренды. </w:t>
      </w:r>
    </w:p>
    <w:p w:rsidR="00456C17" w:rsidRPr="001F5B61" w:rsidRDefault="00456C17" w:rsidP="00456C17">
      <w:pPr>
        <w:suppressAutoHyphens/>
        <w:autoSpaceDE w:val="0"/>
        <w:spacing w:after="0"/>
        <w:ind w:firstLine="567"/>
        <w:jc w:val="both"/>
        <w:rPr>
          <w:rFonts w:eastAsia="Arial"/>
          <w:lang w:eastAsia="ar-SA"/>
        </w:rPr>
      </w:pPr>
      <w:r w:rsidRPr="001F5B61">
        <w:rPr>
          <w:rFonts w:eastAsia="Arial"/>
          <w:lang w:eastAsia="ar-SA"/>
        </w:rPr>
        <w:t>За несвоевременное внесение арендной платы и (или) в случае уклонения от ее уплаты, для арендаторов земельных участков наступает ответственность в соответствии с заключенным договором аренды земельного участка и действующим законодательством.</w:t>
      </w:r>
    </w:p>
    <w:p w:rsidR="00456C17" w:rsidRPr="001F5B61" w:rsidRDefault="00456C17" w:rsidP="00456C17">
      <w:pPr>
        <w:suppressAutoHyphens/>
        <w:autoSpaceDE w:val="0"/>
        <w:spacing w:after="0"/>
        <w:ind w:firstLine="567"/>
        <w:jc w:val="both"/>
        <w:rPr>
          <w:rFonts w:eastAsia="Arial"/>
          <w:lang w:eastAsia="ar-SA"/>
        </w:rPr>
      </w:pPr>
      <w:r w:rsidRPr="001F5B61">
        <w:rPr>
          <w:rFonts w:eastAsia="Arial"/>
          <w:lang w:eastAsia="ar-SA"/>
        </w:rPr>
        <w:t xml:space="preserve">Арендная плата за земельные участки с юридических и физических лиц взимается со дня принятия постановления (распоряжения) органа местного самоуправления, уполномоченного распоряжаться земельными участками, о предоставлении (оформлении, продлении, переоформлении) в аренду земельного участка, если иное не предусмотрено договором аренды земельного участка. По истечении сроков договора аренды земельного участка продление срока аренды земельного участка оформляется новым договором аренды земельного участка. </w:t>
      </w:r>
    </w:p>
    <w:p w:rsidR="00456C17" w:rsidRPr="001F5B61" w:rsidRDefault="00456C17" w:rsidP="00456C17">
      <w:pPr>
        <w:suppressAutoHyphens/>
        <w:autoSpaceDE w:val="0"/>
        <w:spacing w:after="0"/>
        <w:ind w:firstLine="567"/>
        <w:jc w:val="both"/>
        <w:rPr>
          <w:rFonts w:eastAsia="Arial"/>
          <w:lang w:eastAsia="ar-SA"/>
        </w:rPr>
      </w:pPr>
      <w:r w:rsidRPr="001F5B61">
        <w:rPr>
          <w:rFonts w:eastAsia="Arial"/>
          <w:lang w:eastAsia="ar-SA"/>
        </w:rPr>
        <w:t>При выявлении фактов самовольного расширения арендатором территории земельного участка, предоставленного в соответствии с договором аренды за землю, за участки расположенные за границами определенными договором аренды, арендная плата уплачивается в пятикратном размере за период фактического пользования земельным участком.</w:t>
      </w:r>
    </w:p>
    <w:p w:rsidR="00456C17" w:rsidRPr="001F5B61" w:rsidRDefault="00456C17" w:rsidP="00456C17">
      <w:pPr>
        <w:suppressAutoHyphens/>
        <w:autoSpaceDE w:val="0"/>
        <w:spacing w:after="0"/>
        <w:ind w:firstLine="567"/>
        <w:jc w:val="both"/>
        <w:rPr>
          <w:rFonts w:eastAsia="Arial"/>
          <w:lang w:eastAsia="ar-SA"/>
        </w:rPr>
      </w:pPr>
      <w:r w:rsidRPr="001F5B61">
        <w:rPr>
          <w:rFonts w:eastAsia="Arial"/>
          <w:lang w:eastAsia="ar-SA"/>
        </w:rPr>
        <w:t>При предоставлении земельного участка на торгах (конкурсах, аукционах) по продаже земельных участков или права на заключение договоров аренды земельных участков, арендная плата (начальная годовая стоимость) устанавливается по результатам аукциона,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456C17" w:rsidRPr="001F5B61" w:rsidRDefault="00456C17" w:rsidP="00456C17">
      <w:pPr>
        <w:suppressAutoHyphens/>
        <w:autoSpaceDE w:val="0"/>
        <w:spacing w:after="0"/>
        <w:ind w:firstLine="567"/>
        <w:jc w:val="both"/>
        <w:rPr>
          <w:rFonts w:eastAsia="Arial"/>
          <w:lang w:eastAsia="ar-SA"/>
        </w:rPr>
      </w:pPr>
      <w:r w:rsidRPr="001F5B61">
        <w:rPr>
          <w:rFonts w:eastAsia="Arial"/>
          <w:lang w:eastAsia="ar-SA"/>
        </w:rPr>
        <w:t xml:space="preserve">Плательщики арендной платы перечисляют средства в полном объеме на счет Управления федерального казначейства по </w:t>
      </w:r>
      <w:r w:rsidRPr="001F5B61">
        <w:rPr>
          <w:rFonts w:eastAsia="Arial"/>
          <w:bCs/>
          <w:lang w:eastAsia="ar-SA"/>
        </w:rPr>
        <w:t xml:space="preserve">Республики Саха (Якутия) </w:t>
      </w:r>
      <w:r w:rsidRPr="001F5B61">
        <w:rPr>
          <w:rFonts w:eastAsia="Arial"/>
          <w:lang w:eastAsia="ar-SA"/>
        </w:rPr>
        <w:t>с последующим распределением доходов от их поступлений между уровнями бюджетной системы РФ в установленном в бюджетном законодательстве порядке, если законом не установлено иное.</w:t>
      </w:r>
    </w:p>
    <w:p w:rsidR="00456C17" w:rsidRPr="001F5B61" w:rsidRDefault="00456C17" w:rsidP="00456C17">
      <w:pPr>
        <w:suppressAutoHyphens/>
        <w:spacing w:after="0"/>
        <w:ind w:firstLine="567"/>
        <w:jc w:val="both"/>
        <w:rPr>
          <w:rFonts w:ascii="Arial" w:eastAsia="Times New Roman" w:hAnsi="Arial" w:cs="Arial"/>
          <w:lang w:eastAsia="ar-SA"/>
        </w:rPr>
      </w:pPr>
      <w:proofErr w:type="gramStart"/>
      <w:r w:rsidRPr="001F5B61">
        <w:rPr>
          <w:rFonts w:eastAsia="Arial Unicode MS"/>
          <w:bCs/>
          <w:lang w:eastAsia="ar-SA"/>
        </w:rPr>
        <w:t xml:space="preserve">В Республике Саха (Якутия) </w:t>
      </w:r>
      <w:r w:rsidRPr="001F5B61">
        <w:rPr>
          <w:rFonts w:eastAsia="Times New Roman"/>
          <w:lang w:eastAsia="ru-RU"/>
        </w:rPr>
        <w:t xml:space="preserve">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w:t>
      </w:r>
      <w:r w:rsidRPr="001F5B61">
        <w:rPr>
          <w:rFonts w:eastAsia="Arial Unicode MS"/>
          <w:bCs/>
          <w:lang w:eastAsia="ar-SA"/>
        </w:rPr>
        <w:t xml:space="preserve">установлены Постановлением Правительства Республики Саха (Якутия) от 26.01.2008г. №26 «О </w:t>
      </w:r>
      <w:r w:rsidRPr="001F5B61">
        <w:rPr>
          <w:rFonts w:eastAsia="Arial Unicode MS"/>
          <w:bCs/>
          <w:lang w:eastAsia="ar-SA"/>
        </w:rPr>
        <w:lastRenderedPageBreak/>
        <w:t>порядке определения размера арендной платы за земельные участки, государственная собственность на которые не разграничена».</w:t>
      </w:r>
      <w:proofErr w:type="gramEnd"/>
    </w:p>
    <w:p w:rsidR="00456C17" w:rsidRPr="001F5B61" w:rsidRDefault="00456C17" w:rsidP="00456C17">
      <w:pPr>
        <w:spacing w:after="0"/>
        <w:ind w:firstLine="567"/>
        <w:jc w:val="both"/>
        <w:rPr>
          <w:rFonts w:eastAsia="Times New Roman"/>
          <w:lang w:eastAsia="ru-RU"/>
        </w:rPr>
      </w:pPr>
      <w:r w:rsidRPr="001F5B61">
        <w:rPr>
          <w:rFonts w:eastAsia="Times New Roman"/>
          <w:lang w:eastAsia="ru-RU"/>
        </w:rPr>
        <w:t xml:space="preserve">Учёт договоров аренды, начисление арендной платы и пени, внесение арендных платежей в проверяемом периоде осуществляется управлением имущественных отношений в программе Смарт «Собственность </w:t>
      </w:r>
      <w:r w:rsidRPr="001F5B61">
        <w:rPr>
          <w:rFonts w:eastAsia="Times New Roman"/>
          <w:i/>
          <w:lang w:eastAsia="ru-RU"/>
        </w:rPr>
        <w:t>20.1.0.7</w:t>
      </w:r>
      <w:r w:rsidRPr="001F5B61">
        <w:rPr>
          <w:rFonts w:eastAsia="Times New Roman"/>
          <w:lang w:eastAsia="ru-RU"/>
        </w:rPr>
        <w:t xml:space="preserve">», а также в произвольной форме на </w:t>
      </w:r>
      <w:proofErr w:type="gramStart"/>
      <w:r w:rsidRPr="001F5B61">
        <w:rPr>
          <w:rFonts w:eastAsia="Times New Roman"/>
          <w:lang w:eastAsia="ru-RU"/>
        </w:rPr>
        <w:t>базе программы</w:t>
      </w:r>
      <w:proofErr w:type="gramEnd"/>
      <w:r w:rsidRPr="001F5B61">
        <w:rPr>
          <w:rFonts w:eastAsia="Times New Roman"/>
          <w:lang w:eastAsia="ru-RU"/>
        </w:rPr>
        <w:t xml:space="preserve"> «</w:t>
      </w:r>
      <w:r w:rsidRPr="001F5B61">
        <w:rPr>
          <w:rFonts w:eastAsia="Times New Roman"/>
          <w:lang w:val="en-US" w:eastAsia="ru-RU"/>
        </w:rPr>
        <w:t>Microsoft</w:t>
      </w:r>
      <w:r w:rsidRPr="001F5B61">
        <w:rPr>
          <w:rFonts w:eastAsia="Times New Roman"/>
          <w:lang w:eastAsia="ru-RU"/>
        </w:rPr>
        <w:t xml:space="preserve"> </w:t>
      </w:r>
      <w:r w:rsidRPr="001F5B61">
        <w:rPr>
          <w:rFonts w:eastAsia="Times New Roman"/>
          <w:lang w:val="en-US" w:eastAsia="ru-RU"/>
        </w:rPr>
        <w:t>Excel</w:t>
      </w:r>
      <w:r w:rsidRPr="001F5B61">
        <w:rPr>
          <w:rFonts w:eastAsia="Times New Roman"/>
          <w:lang w:eastAsia="ru-RU"/>
        </w:rPr>
        <w:t>».</w:t>
      </w:r>
    </w:p>
    <w:p w:rsidR="00456C17" w:rsidRPr="001F5B61" w:rsidRDefault="00456C17" w:rsidP="00456C17">
      <w:pPr>
        <w:spacing w:after="0"/>
        <w:ind w:firstLine="567"/>
        <w:jc w:val="both"/>
        <w:rPr>
          <w:rFonts w:eastAsia="Times New Roman"/>
          <w:i/>
          <w:lang w:eastAsia="ru-RU"/>
        </w:rPr>
      </w:pPr>
      <w:r w:rsidRPr="001F5B61">
        <w:rPr>
          <w:rFonts w:eastAsia="Times New Roman"/>
          <w:i/>
          <w:lang w:eastAsia="ru-RU"/>
        </w:rPr>
        <w:t xml:space="preserve">В связи с ограниченными возможностями программы по учету имущества и земли Смарт «Собственность» в ходе проверки было затруднено предоставление информации. </w:t>
      </w:r>
    </w:p>
    <w:p w:rsidR="00456C17" w:rsidRPr="001F5B61" w:rsidRDefault="00456C17" w:rsidP="00456C17">
      <w:pPr>
        <w:spacing w:after="0"/>
        <w:ind w:firstLine="567"/>
        <w:jc w:val="both"/>
        <w:rPr>
          <w:rFonts w:eastAsia="Times New Roman"/>
          <w:lang w:eastAsia="ru-RU"/>
        </w:rPr>
      </w:pPr>
      <w:r w:rsidRPr="001F5B61">
        <w:rPr>
          <w:rFonts w:eastAsia="Times New Roman"/>
          <w:lang w:eastAsia="ru-RU"/>
        </w:rPr>
        <w:t>При выборочной проверке начисления арендной платы на имущество и земельные участки замечаний не выявлено.</w:t>
      </w:r>
    </w:p>
    <w:p w:rsidR="00456C17" w:rsidRPr="001F5B61" w:rsidRDefault="00456C17" w:rsidP="00456C17">
      <w:pPr>
        <w:tabs>
          <w:tab w:val="left" w:pos="900"/>
        </w:tabs>
        <w:spacing w:after="0" w:line="240" w:lineRule="auto"/>
        <w:ind w:firstLine="567"/>
        <w:jc w:val="center"/>
        <w:outlineLvl w:val="0"/>
        <w:rPr>
          <w:rFonts w:eastAsia="Calibri"/>
          <w:b/>
        </w:rPr>
      </w:pPr>
    </w:p>
    <w:p w:rsidR="00456C17" w:rsidRPr="001F5B61" w:rsidRDefault="00456C17" w:rsidP="00456C17">
      <w:pPr>
        <w:pStyle w:val="a3"/>
        <w:numPr>
          <w:ilvl w:val="0"/>
          <w:numId w:val="2"/>
        </w:numPr>
        <w:tabs>
          <w:tab w:val="left" w:pos="900"/>
        </w:tabs>
        <w:spacing w:after="0" w:line="240" w:lineRule="auto"/>
        <w:jc w:val="center"/>
        <w:outlineLvl w:val="0"/>
        <w:rPr>
          <w:rFonts w:eastAsia="Calibri"/>
          <w:b/>
        </w:rPr>
      </w:pPr>
      <w:r w:rsidRPr="001F5B61">
        <w:rPr>
          <w:rFonts w:eastAsia="Calibri"/>
          <w:b/>
        </w:rPr>
        <w:t>Поступление доходов в местный бюджет МО «Город Мирный» от арендной платы за землю, а также средства от продажи права на заключение договоров аренды</w:t>
      </w:r>
    </w:p>
    <w:p w:rsidR="00456C17" w:rsidRPr="001F5B61" w:rsidRDefault="00456C17" w:rsidP="00456C17">
      <w:pPr>
        <w:pStyle w:val="a3"/>
        <w:tabs>
          <w:tab w:val="left" w:pos="900"/>
        </w:tabs>
        <w:spacing w:after="0" w:line="240" w:lineRule="auto"/>
        <w:ind w:left="927"/>
        <w:outlineLvl w:val="0"/>
        <w:rPr>
          <w:rFonts w:eastAsia="Calibri"/>
          <w:b/>
        </w:rPr>
      </w:pPr>
    </w:p>
    <w:p w:rsidR="00456C17" w:rsidRPr="001F5B61" w:rsidRDefault="00456C17" w:rsidP="00456C17">
      <w:pPr>
        <w:widowControl w:val="0"/>
        <w:autoSpaceDE w:val="0"/>
        <w:autoSpaceDN w:val="0"/>
        <w:adjustRightInd w:val="0"/>
        <w:spacing w:after="0"/>
        <w:ind w:firstLine="540"/>
        <w:jc w:val="both"/>
      </w:pPr>
      <w:r w:rsidRPr="001F5B61">
        <w:t>В соответствии со ст. 62 Бюджетного кодекса РФ в бюджеты поселений до разграничения государственной собственности на землю поступают:</w:t>
      </w:r>
    </w:p>
    <w:p w:rsidR="00456C17" w:rsidRPr="001F5B61" w:rsidRDefault="00456C17" w:rsidP="00456C17">
      <w:pPr>
        <w:widowControl w:val="0"/>
        <w:autoSpaceDE w:val="0"/>
        <w:autoSpaceDN w:val="0"/>
        <w:adjustRightInd w:val="0"/>
        <w:spacing w:after="0"/>
        <w:ind w:firstLine="540"/>
        <w:jc w:val="both"/>
      </w:pPr>
      <w:r w:rsidRPr="001F5B61">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56C17" w:rsidRPr="001F5B61" w:rsidRDefault="00456C17" w:rsidP="00456C17">
      <w:pPr>
        <w:pStyle w:val="ConsPlusNormal"/>
        <w:spacing w:line="276" w:lineRule="auto"/>
        <w:ind w:firstLine="540"/>
        <w:jc w:val="both"/>
        <w:rPr>
          <w:rFonts w:ascii="Times New Roman" w:hAnsi="Times New Roman" w:cs="Times New Roman"/>
          <w:sz w:val="24"/>
          <w:szCs w:val="24"/>
        </w:rPr>
      </w:pPr>
      <w:r w:rsidRPr="001F5B6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56C17" w:rsidRPr="001F5B61" w:rsidRDefault="00456C17" w:rsidP="00456C17">
      <w:pPr>
        <w:pStyle w:val="ConsPlusNormal"/>
        <w:spacing w:line="276" w:lineRule="auto"/>
        <w:ind w:firstLine="540"/>
        <w:jc w:val="both"/>
        <w:rPr>
          <w:rFonts w:ascii="Times New Roman" w:hAnsi="Times New Roman" w:cs="Times New Roman"/>
          <w:bCs/>
          <w:sz w:val="24"/>
          <w:szCs w:val="24"/>
        </w:rPr>
      </w:pPr>
    </w:p>
    <w:p w:rsidR="00456C17" w:rsidRPr="001F5B61" w:rsidRDefault="00456C17" w:rsidP="00456C17">
      <w:pPr>
        <w:pStyle w:val="ConsPlusNormal"/>
        <w:spacing w:line="276" w:lineRule="auto"/>
        <w:ind w:firstLine="540"/>
        <w:jc w:val="both"/>
        <w:rPr>
          <w:rFonts w:ascii="Times New Roman" w:eastAsia="Calibri" w:hAnsi="Times New Roman" w:cs="Times New Roman"/>
          <w:sz w:val="24"/>
          <w:szCs w:val="24"/>
        </w:rPr>
      </w:pPr>
      <w:proofErr w:type="gramStart"/>
      <w:r w:rsidRPr="001F5B61">
        <w:rPr>
          <w:rFonts w:ascii="Times New Roman" w:hAnsi="Times New Roman" w:cs="Times New Roman"/>
          <w:bCs/>
          <w:sz w:val="24"/>
          <w:szCs w:val="24"/>
        </w:rPr>
        <w:t xml:space="preserve">План на 2018 год по </w:t>
      </w:r>
      <w:r w:rsidRPr="001F5B61">
        <w:rPr>
          <w:rFonts w:ascii="Times New Roman" w:hAnsi="Times New Roman" w:cs="Times New Roman"/>
          <w:iCs/>
          <w:sz w:val="24"/>
          <w:szCs w:val="24"/>
        </w:rPr>
        <w:t>доходам, получаемым в виде арендной платы за земельные участки, государственная собственность которых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утвержден в</w:t>
      </w:r>
      <w:r w:rsidRPr="001F5B61">
        <w:rPr>
          <w:rFonts w:ascii="Times New Roman" w:hAnsi="Times New Roman" w:cs="Times New Roman"/>
          <w:bCs/>
          <w:sz w:val="24"/>
          <w:szCs w:val="24"/>
        </w:rPr>
        <w:t xml:space="preserve"> сумме </w:t>
      </w:r>
      <w:r w:rsidRPr="001F5B61">
        <w:rPr>
          <w:rFonts w:ascii="Times New Roman" w:hAnsi="Times New Roman" w:cs="Times New Roman"/>
          <w:color w:val="000000"/>
          <w:sz w:val="24"/>
          <w:szCs w:val="24"/>
        </w:rPr>
        <w:t>87</w:t>
      </w:r>
      <w:r>
        <w:rPr>
          <w:rFonts w:ascii="Times New Roman" w:hAnsi="Times New Roman" w:cs="Times New Roman"/>
          <w:color w:val="000000"/>
          <w:sz w:val="24"/>
          <w:szCs w:val="24"/>
        </w:rPr>
        <w:t> </w:t>
      </w:r>
      <w:r w:rsidRPr="001F5B61">
        <w:rPr>
          <w:rFonts w:ascii="Times New Roman" w:hAnsi="Times New Roman" w:cs="Times New Roman"/>
          <w:color w:val="000000"/>
          <w:sz w:val="24"/>
          <w:szCs w:val="24"/>
        </w:rPr>
        <w:t>143</w:t>
      </w:r>
      <w:r>
        <w:rPr>
          <w:rFonts w:ascii="Times New Roman" w:hAnsi="Times New Roman" w:cs="Times New Roman"/>
          <w:color w:val="000000"/>
          <w:sz w:val="24"/>
          <w:szCs w:val="24"/>
        </w:rPr>
        <w:t>,</w:t>
      </w:r>
      <w:r w:rsidRPr="001F5B61">
        <w:rPr>
          <w:rFonts w:ascii="Times New Roman" w:hAnsi="Times New Roman" w:cs="Times New Roman"/>
          <w:color w:val="000000"/>
          <w:sz w:val="24"/>
          <w:szCs w:val="24"/>
        </w:rPr>
        <w:t>9</w:t>
      </w:r>
      <w:r>
        <w:rPr>
          <w:rFonts w:ascii="Times New Roman" w:hAnsi="Times New Roman" w:cs="Times New Roman"/>
          <w:color w:val="000000"/>
          <w:sz w:val="24"/>
          <w:szCs w:val="24"/>
        </w:rPr>
        <w:t>8 тыс.</w:t>
      </w:r>
      <w:r w:rsidRPr="001F5B61">
        <w:rPr>
          <w:rFonts w:ascii="Times New Roman" w:hAnsi="Times New Roman" w:cs="Times New Roman"/>
          <w:iCs/>
          <w:sz w:val="24"/>
          <w:szCs w:val="24"/>
        </w:rPr>
        <w:t xml:space="preserve"> руб.</w:t>
      </w:r>
      <w:r w:rsidRPr="001F5B61">
        <w:rPr>
          <w:rFonts w:ascii="Times New Roman" w:hAnsi="Times New Roman" w:cs="Times New Roman"/>
          <w:color w:val="000000"/>
          <w:sz w:val="24"/>
          <w:szCs w:val="24"/>
        </w:rPr>
        <w:t xml:space="preserve"> </w:t>
      </w:r>
      <w:r w:rsidRPr="001F5B61">
        <w:rPr>
          <w:rFonts w:ascii="Times New Roman" w:eastAsia="Calibri" w:hAnsi="Times New Roman" w:cs="Times New Roman"/>
          <w:sz w:val="24"/>
          <w:szCs w:val="24"/>
        </w:rPr>
        <w:t xml:space="preserve">фактическое поступление аренды составило </w:t>
      </w:r>
      <w:r w:rsidRPr="001F5B61">
        <w:rPr>
          <w:rFonts w:ascii="Times New Roman" w:hAnsi="Times New Roman" w:cs="Times New Roman"/>
          <w:color w:val="000000"/>
          <w:sz w:val="24"/>
          <w:szCs w:val="24"/>
        </w:rPr>
        <w:t>59</w:t>
      </w:r>
      <w:r>
        <w:rPr>
          <w:rFonts w:ascii="Times New Roman" w:hAnsi="Times New Roman" w:cs="Times New Roman"/>
          <w:color w:val="000000"/>
          <w:sz w:val="24"/>
          <w:szCs w:val="24"/>
        </w:rPr>
        <w:t> </w:t>
      </w:r>
      <w:r w:rsidRPr="001F5B61">
        <w:rPr>
          <w:rFonts w:ascii="Times New Roman" w:hAnsi="Times New Roman" w:cs="Times New Roman"/>
          <w:color w:val="000000"/>
          <w:sz w:val="24"/>
          <w:szCs w:val="24"/>
        </w:rPr>
        <w:t>036</w:t>
      </w:r>
      <w:r>
        <w:rPr>
          <w:rFonts w:ascii="Times New Roman" w:hAnsi="Times New Roman" w:cs="Times New Roman"/>
          <w:color w:val="000000"/>
          <w:sz w:val="24"/>
          <w:szCs w:val="24"/>
        </w:rPr>
        <w:t>,</w:t>
      </w:r>
      <w:r w:rsidRPr="001F5B61">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тыс.</w:t>
      </w:r>
      <w:r w:rsidRPr="001F5B61">
        <w:rPr>
          <w:rFonts w:ascii="Times New Roman" w:eastAsia="Calibri" w:hAnsi="Times New Roman" w:cs="Times New Roman"/>
          <w:sz w:val="24"/>
          <w:szCs w:val="24"/>
        </w:rPr>
        <w:t xml:space="preserve"> руб. выполнение составило 67,75 %.</w:t>
      </w:r>
      <w:proofErr w:type="gramEnd"/>
    </w:p>
    <w:p w:rsidR="00456C17" w:rsidRPr="001F5B61" w:rsidRDefault="00456C17" w:rsidP="00456C17">
      <w:pPr>
        <w:pStyle w:val="ConsPlusNormal"/>
        <w:spacing w:line="276" w:lineRule="auto"/>
        <w:jc w:val="both"/>
        <w:rPr>
          <w:rFonts w:ascii="Times New Roman" w:hAnsi="Times New Roman" w:cs="Times New Roman"/>
          <w:bCs/>
          <w:sz w:val="24"/>
          <w:szCs w:val="24"/>
        </w:rPr>
      </w:pPr>
      <w:r w:rsidRPr="001F5B61">
        <w:rPr>
          <w:rFonts w:ascii="Times New Roman" w:eastAsia="Calibri" w:hAnsi="Times New Roman" w:cs="Times New Roman"/>
          <w:sz w:val="24"/>
          <w:szCs w:val="24"/>
        </w:rPr>
        <w:t>В 2019 г. план</w:t>
      </w:r>
      <w:r w:rsidRPr="001F5B61">
        <w:rPr>
          <w:rFonts w:ascii="Times New Roman" w:hAnsi="Times New Roman" w:cs="Times New Roman"/>
          <w:bCs/>
          <w:sz w:val="24"/>
          <w:szCs w:val="24"/>
        </w:rPr>
        <w:t xml:space="preserve"> составлял 95</w:t>
      </w:r>
      <w:r>
        <w:rPr>
          <w:rFonts w:ascii="Times New Roman" w:hAnsi="Times New Roman" w:cs="Times New Roman"/>
          <w:bCs/>
          <w:sz w:val="24"/>
          <w:szCs w:val="24"/>
        </w:rPr>
        <w:t> </w:t>
      </w:r>
      <w:r w:rsidRPr="001F5B61">
        <w:rPr>
          <w:rFonts w:ascii="Times New Roman" w:hAnsi="Times New Roman" w:cs="Times New Roman"/>
          <w:bCs/>
          <w:sz w:val="24"/>
          <w:szCs w:val="24"/>
        </w:rPr>
        <w:t>546</w:t>
      </w:r>
      <w:r>
        <w:rPr>
          <w:rFonts w:ascii="Times New Roman" w:hAnsi="Times New Roman" w:cs="Times New Roman"/>
          <w:bCs/>
          <w:sz w:val="24"/>
          <w:szCs w:val="24"/>
        </w:rPr>
        <w:t>,20 тыс.</w:t>
      </w:r>
      <w:r w:rsidRPr="001F5B61">
        <w:rPr>
          <w:rFonts w:ascii="Times New Roman" w:hAnsi="Times New Roman" w:cs="Times New Roman"/>
          <w:bCs/>
          <w:sz w:val="24"/>
          <w:szCs w:val="24"/>
        </w:rPr>
        <w:t xml:space="preserve"> руб., фактическое поступление 92</w:t>
      </w:r>
      <w:r>
        <w:rPr>
          <w:rFonts w:ascii="Times New Roman" w:hAnsi="Times New Roman" w:cs="Times New Roman"/>
          <w:bCs/>
          <w:sz w:val="24"/>
          <w:szCs w:val="24"/>
        </w:rPr>
        <w:t> </w:t>
      </w:r>
      <w:r w:rsidRPr="001F5B61">
        <w:rPr>
          <w:rFonts w:ascii="Times New Roman" w:hAnsi="Times New Roman" w:cs="Times New Roman"/>
          <w:bCs/>
          <w:sz w:val="24"/>
          <w:szCs w:val="24"/>
        </w:rPr>
        <w:t>528</w:t>
      </w:r>
      <w:r>
        <w:rPr>
          <w:rFonts w:ascii="Times New Roman" w:hAnsi="Times New Roman" w:cs="Times New Roman"/>
          <w:bCs/>
          <w:sz w:val="24"/>
          <w:szCs w:val="24"/>
        </w:rPr>
        <w:t>,</w:t>
      </w:r>
      <w:r w:rsidRPr="001F5B61">
        <w:rPr>
          <w:rFonts w:ascii="Times New Roman" w:hAnsi="Times New Roman" w:cs="Times New Roman"/>
          <w:bCs/>
          <w:sz w:val="24"/>
          <w:szCs w:val="24"/>
        </w:rPr>
        <w:t>3</w:t>
      </w:r>
      <w:r>
        <w:rPr>
          <w:rFonts w:ascii="Times New Roman" w:hAnsi="Times New Roman" w:cs="Times New Roman"/>
          <w:bCs/>
          <w:sz w:val="24"/>
          <w:szCs w:val="24"/>
        </w:rPr>
        <w:t>5 тыс.</w:t>
      </w:r>
      <w:r w:rsidRPr="001F5B61">
        <w:rPr>
          <w:rFonts w:ascii="Times New Roman" w:hAnsi="Times New Roman" w:cs="Times New Roman"/>
          <w:bCs/>
          <w:sz w:val="24"/>
          <w:szCs w:val="24"/>
        </w:rPr>
        <w:t xml:space="preserve"> руб., исполнение 96.84 %. </w:t>
      </w:r>
    </w:p>
    <w:p w:rsidR="00456C17" w:rsidRPr="001F5B61" w:rsidRDefault="00456C17" w:rsidP="00456C17">
      <w:pPr>
        <w:pStyle w:val="ConsPlusNormal"/>
        <w:spacing w:line="276" w:lineRule="auto"/>
        <w:ind w:firstLine="540"/>
        <w:jc w:val="both"/>
        <w:rPr>
          <w:rFonts w:ascii="Times New Roman" w:eastAsia="Calibri" w:hAnsi="Times New Roman" w:cs="Times New Roman"/>
          <w:b/>
          <w:sz w:val="24"/>
          <w:szCs w:val="24"/>
        </w:rPr>
      </w:pPr>
      <w:proofErr w:type="gramStart"/>
      <w:r w:rsidRPr="001F5B61">
        <w:rPr>
          <w:rFonts w:ascii="Times New Roman" w:hAnsi="Times New Roman" w:cs="Times New Roman"/>
          <w:bCs/>
          <w:sz w:val="24"/>
          <w:szCs w:val="24"/>
        </w:rPr>
        <w:t xml:space="preserve">План на 2018 год по </w:t>
      </w:r>
      <w:r w:rsidRPr="001F5B61">
        <w:rPr>
          <w:rFonts w:ascii="Times New Roman" w:hAnsi="Times New Roman" w:cs="Times New Roman"/>
          <w:iCs/>
          <w:sz w:val="24"/>
          <w:szCs w:val="24"/>
        </w:rPr>
        <w:t xml:space="preserve">доходам, получаемым от сдачи имущества в аренду, находящегося в оперативном управлении органов управления городских поселений и созданных ими учреждений утвержден в </w:t>
      </w:r>
      <w:r w:rsidRPr="001F5B61">
        <w:rPr>
          <w:rFonts w:ascii="Times New Roman" w:hAnsi="Times New Roman" w:cs="Times New Roman"/>
          <w:bCs/>
          <w:sz w:val="24"/>
          <w:szCs w:val="24"/>
        </w:rPr>
        <w:t>сумме 11</w:t>
      </w:r>
      <w:r>
        <w:rPr>
          <w:rFonts w:ascii="Times New Roman" w:hAnsi="Times New Roman" w:cs="Times New Roman"/>
          <w:bCs/>
          <w:sz w:val="24"/>
          <w:szCs w:val="24"/>
        </w:rPr>
        <w:t> </w:t>
      </w:r>
      <w:r w:rsidRPr="001F5B61">
        <w:rPr>
          <w:rFonts w:ascii="Times New Roman" w:hAnsi="Times New Roman" w:cs="Times New Roman"/>
          <w:bCs/>
          <w:sz w:val="24"/>
          <w:szCs w:val="24"/>
        </w:rPr>
        <w:t>152</w:t>
      </w:r>
      <w:r>
        <w:rPr>
          <w:rFonts w:ascii="Times New Roman" w:hAnsi="Times New Roman" w:cs="Times New Roman"/>
          <w:bCs/>
          <w:sz w:val="24"/>
          <w:szCs w:val="24"/>
        </w:rPr>
        <w:t>,</w:t>
      </w:r>
      <w:r w:rsidRPr="001F5B61">
        <w:rPr>
          <w:rFonts w:ascii="Times New Roman" w:hAnsi="Times New Roman" w:cs="Times New Roman"/>
          <w:bCs/>
          <w:sz w:val="24"/>
          <w:szCs w:val="24"/>
        </w:rPr>
        <w:t>60</w:t>
      </w:r>
      <w:r>
        <w:rPr>
          <w:rFonts w:ascii="Times New Roman" w:hAnsi="Times New Roman" w:cs="Times New Roman"/>
          <w:bCs/>
          <w:sz w:val="24"/>
          <w:szCs w:val="24"/>
        </w:rPr>
        <w:t xml:space="preserve"> тыс.</w:t>
      </w:r>
      <w:r w:rsidRPr="001F5B61">
        <w:rPr>
          <w:rFonts w:ascii="Times New Roman" w:hAnsi="Times New Roman" w:cs="Times New Roman"/>
          <w:color w:val="000000"/>
          <w:sz w:val="24"/>
          <w:szCs w:val="24"/>
        </w:rPr>
        <w:t xml:space="preserve"> </w:t>
      </w:r>
      <w:r w:rsidRPr="001F5B61">
        <w:rPr>
          <w:rFonts w:ascii="Times New Roman" w:hAnsi="Times New Roman" w:cs="Times New Roman"/>
          <w:iCs/>
          <w:sz w:val="24"/>
          <w:szCs w:val="24"/>
        </w:rPr>
        <w:t>руб.</w:t>
      </w:r>
      <w:r w:rsidRPr="001F5B61">
        <w:rPr>
          <w:rFonts w:ascii="Times New Roman" w:hAnsi="Times New Roman" w:cs="Times New Roman"/>
          <w:color w:val="000000"/>
          <w:sz w:val="24"/>
          <w:szCs w:val="24"/>
        </w:rPr>
        <w:t xml:space="preserve"> </w:t>
      </w:r>
      <w:r w:rsidRPr="001F5B61">
        <w:rPr>
          <w:rFonts w:ascii="Times New Roman" w:eastAsia="Calibri" w:hAnsi="Times New Roman" w:cs="Times New Roman"/>
          <w:sz w:val="24"/>
          <w:szCs w:val="24"/>
        </w:rPr>
        <w:t>фактическое поступление аренды составило 13</w:t>
      </w:r>
      <w:r>
        <w:rPr>
          <w:rFonts w:ascii="Times New Roman" w:eastAsia="Calibri" w:hAnsi="Times New Roman" w:cs="Times New Roman"/>
          <w:sz w:val="24"/>
          <w:szCs w:val="24"/>
        </w:rPr>
        <w:t> </w:t>
      </w:r>
      <w:r w:rsidRPr="001F5B61">
        <w:rPr>
          <w:rFonts w:ascii="Times New Roman" w:eastAsia="Calibri" w:hAnsi="Times New Roman" w:cs="Times New Roman"/>
          <w:sz w:val="24"/>
          <w:szCs w:val="24"/>
        </w:rPr>
        <w:t>350</w:t>
      </w:r>
      <w:r>
        <w:rPr>
          <w:rFonts w:ascii="Times New Roman" w:eastAsia="Calibri" w:hAnsi="Times New Roman" w:cs="Times New Roman"/>
          <w:sz w:val="24"/>
          <w:szCs w:val="24"/>
        </w:rPr>
        <w:t>,</w:t>
      </w:r>
      <w:r w:rsidRPr="001F5B61">
        <w:rPr>
          <w:rFonts w:ascii="Times New Roman" w:eastAsia="Calibri" w:hAnsi="Times New Roman" w:cs="Times New Roman"/>
          <w:sz w:val="24"/>
          <w:szCs w:val="24"/>
        </w:rPr>
        <w:t>63</w:t>
      </w:r>
      <w:r>
        <w:rPr>
          <w:rFonts w:ascii="Times New Roman" w:eastAsia="Calibri" w:hAnsi="Times New Roman" w:cs="Times New Roman"/>
          <w:sz w:val="24"/>
          <w:szCs w:val="24"/>
        </w:rPr>
        <w:t xml:space="preserve"> тыс.</w:t>
      </w:r>
      <w:r w:rsidRPr="001F5B61">
        <w:rPr>
          <w:rFonts w:ascii="Times New Roman" w:eastAsia="Calibri" w:hAnsi="Times New Roman" w:cs="Times New Roman"/>
          <w:sz w:val="24"/>
          <w:szCs w:val="24"/>
        </w:rPr>
        <w:t xml:space="preserve"> руб. выполнение составило 119,7 %. План на 2019 год 11</w:t>
      </w:r>
      <w:r>
        <w:rPr>
          <w:rFonts w:ascii="Times New Roman" w:eastAsia="Calibri" w:hAnsi="Times New Roman" w:cs="Times New Roman"/>
          <w:sz w:val="24"/>
          <w:szCs w:val="24"/>
        </w:rPr>
        <w:t> </w:t>
      </w:r>
      <w:r w:rsidRPr="001F5B61">
        <w:rPr>
          <w:rFonts w:ascii="Times New Roman" w:eastAsia="Calibri" w:hAnsi="Times New Roman" w:cs="Times New Roman"/>
          <w:sz w:val="24"/>
          <w:szCs w:val="24"/>
        </w:rPr>
        <w:t>931</w:t>
      </w:r>
      <w:r>
        <w:rPr>
          <w:rFonts w:ascii="Times New Roman" w:eastAsia="Calibri" w:hAnsi="Times New Roman" w:cs="Times New Roman"/>
          <w:sz w:val="24"/>
          <w:szCs w:val="24"/>
        </w:rPr>
        <w:t>,</w:t>
      </w:r>
      <w:r w:rsidRPr="001F5B61">
        <w:rPr>
          <w:rFonts w:ascii="Times New Roman" w:eastAsia="Calibri" w:hAnsi="Times New Roman" w:cs="Times New Roman"/>
          <w:sz w:val="24"/>
          <w:szCs w:val="24"/>
        </w:rPr>
        <w:t>67</w:t>
      </w:r>
      <w:r>
        <w:rPr>
          <w:rFonts w:ascii="Times New Roman" w:eastAsia="Calibri" w:hAnsi="Times New Roman" w:cs="Times New Roman"/>
          <w:sz w:val="24"/>
          <w:szCs w:val="24"/>
        </w:rPr>
        <w:t xml:space="preserve"> тыс.</w:t>
      </w:r>
      <w:r w:rsidRPr="001F5B61">
        <w:rPr>
          <w:rFonts w:ascii="Times New Roman" w:eastAsia="Calibri" w:hAnsi="Times New Roman" w:cs="Times New Roman"/>
          <w:sz w:val="24"/>
          <w:szCs w:val="24"/>
        </w:rPr>
        <w:t xml:space="preserve"> руб., исполнение составило 6</w:t>
      </w:r>
      <w:r>
        <w:rPr>
          <w:rFonts w:ascii="Times New Roman" w:eastAsia="Calibri" w:hAnsi="Times New Roman" w:cs="Times New Roman"/>
          <w:sz w:val="24"/>
          <w:szCs w:val="24"/>
        </w:rPr>
        <w:t> </w:t>
      </w:r>
      <w:r w:rsidRPr="001F5B61">
        <w:rPr>
          <w:rFonts w:ascii="Times New Roman" w:eastAsia="Calibri" w:hAnsi="Times New Roman" w:cs="Times New Roman"/>
          <w:sz w:val="24"/>
          <w:szCs w:val="24"/>
        </w:rPr>
        <w:t>855</w:t>
      </w:r>
      <w:r>
        <w:rPr>
          <w:rFonts w:ascii="Times New Roman" w:eastAsia="Calibri" w:hAnsi="Times New Roman" w:cs="Times New Roman"/>
          <w:sz w:val="24"/>
          <w:szCs w:val="24"/>
        </w:rPr>
        <w:t>,</w:t>
      </w:r>
      <w:r w:rsidRPr="001F5B61">
        <w:rPr>
          <w:rFonts w:ascii="Times New Roman" w:eastAsia="Calibri" w:hAnsi="Times New Roman" w:cs="Times New Roman"/>
          <w:sz w:val="24"/>
          <w:szCs w:val="24"/>
        </w:rPr>
        <w:t>7</w:t>
      </w:r>
      <w:r>
        <w:rPr>
          <w:rFonts w:ascii="Times New Roman" w:eastAsia="Calibri" w:hAnsi="Times New Roman" w:cs="Times New Roman"/>
          <w:sz w:val="24"/>
          <w:szCs w:val="24"/>
        </w:rPr>
        <w:t>7 тыс.</w:t>
      </w:r>
      <w:r w:rsidRPr="001F5B61">
        <w:rPr>
          <w:rFonts w:ascii="Times New Roman" w:eastAsia="Calibri" w:hAnsi="Times New Roman" w:cs="Times New Roman"/>
          <w:sz w:val="24"/>
          <w:szCs w:val="24"/>
        </w:rPr>
        <w:t xml:space="preserve"> руб. или 57,46 %.</w:t>
      </w:r>
      <w:r w:rsidRPr="001F5B61">
        <w:rPr>
          <w:rFonts w:ascii="Times New Roman" w:eastAsia="Calibri" w:hAnsi="Times New Roman" w:cs="Times New Roman"/>
          <w:b/>
          <w:sz w:val="24"/>
          <w:szCs w:val="24"/>
        </w:rPr>
        <w:t xml:space="preserve">  </w:t>
      </w:r>
      <w:proofErr w:type="gramEnd"/>
    </w:p>
    <w:p w:rsidR="00456C17" w:rsidRPr="001F5B61" w:rsidRDefault="00456C17" w:rsidP="00456C17">
      <w:pPr>
        <w:spacing w:after="0"/>
        <w:ind w:firstLine="540"/>
        <w:jc w:val="both"/>
        <w:rPr>
          <w:iCs/>
        </w:rPr>
      </w:pPr>
      <w:proofErr w:type="gramStart"/>
      <w:r w:rsidRPr="001F5B61">
        <w:rPr>
          <w:rFonts w:eastAsia="Times New Roman"/>
          <w:lang w:eastAsia="ru-RU"/>
        </w:rPr>
        <w:t xml:space="preserve">Таким образом, за 2019 год произошло снижение поступлений </w:t>
      </w:r>
      <w:r w:rsidRPr="001F5B61">
        <w:rPr>
          <w:rFonts w:eastAsia="Times New Roman"/>
          <w:bCs/>
          <w:lang w:eastAsia="ru-RU"/>
        </w:rPr>
        <w:t xml:space="preserve">по </w:t>
      </w:r>
      <w:r w:rsidRPr="001F5B61">
        <w:rPr>
          <w:rFonts w:eastAsia="Times New Roman"/>
          <w:iCs/>
          <w:lang w:eastAsia="ru-RU"/>
        </w:rPr>
        <w:t xml:space="preserve">доходам, получаемым в виде арендной платы за земельные участки, государственная собственность </w:t>
      </w:r>
      <w:r w:rsidRPr="001F5B61">
        <w:rPr>
          <w:rFonts w:eastAsia="Times New Roman"/>
          <w:iCs/>
          <w:lang w:eastAsia="ru-RU"/>
        </w:rPr>
        <w:lastRenderedPageBreak/>
        <w:t xml:space="preserve">которых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на сумму </w:t>
      </w:r>
      <w:r>
        <w:rPr>
          <w:rFonts w:eastAsia="Times New Roman"/>
          <w:iCs/>
          <w:lang w:eastAsia="ru-RU"/>
        </w:rPr>
        <w:t>3 017,85 тыс.</w:t>
      </w:r>
      <w:r w:rsidRPr="001F5B61">
        <w:rPr>
          <w:rFonts w:eastAsia="Times New Roman"/>
          <w:color w:val="000000"/>
          <w:lang w:eastAsia="ru-RU"/>
        </w:rPr>
        <w:t xml:space="preserve"> </w:t>
      </w:r>
      <w:r w:rsidRPr="001F5B61">
        <w:rPr>
          <w:rFonts w:eastAsia="Times New Roman"/>
          <w:iCs/>
          <w:lang w:eastAsia="ru-RU"/>
        </w:rPr>
        <w:t xml:space="preserve">руб. </w:t>
      </w:r>
      <w:r w:rsidRPr="001F5B61">
        <w:rPr>
          <w:iCs/>
        </w:rPr>
        <w:t>От сдачи имущества в аренду поступления в бюджет города в 2019 году</w:t>
      </w:r>
      <w:proofErr w:type="gramEnd"/>
      <w:r w:rsidRPr="001F5B61">
        <w:rPr>
          <w:iCs/>
        </w:rPr>
        <w:t xml:space="preserve"> снизились на 6</w:t>
      </w:r>
      <w:r>
        <w:rPr>
          <w:iCs/>
        </w:rPr>
        <w:t> </w:t>
      </w:r>
      <w:r w:rsidRPr="001F5B61">
        <w:rPr>
          <w:iCs/>
        </w:rPr>
        <w:t>494</w:t>
      </w:r>
      <w:r>
        <w:rPr>
          <w:iCs/>
        </w:rPr>
        <w:t>,</w:t>
      </w:r>
      <w:r w:rsidRPr="001F5B61">
        <w:rPr>
          <w:iCs/>
        </w:rPr>
        <w:t>8</w:t>
      </w:r>
      <w:r>
        <w:rPr>
          <w:iCs/>
        </w:rPr>
        <w:t>7 тыс.</w:t>
      </w:r>
      <w:r w:rsidRPr="001F5B61">
        <w:rPr>
          <w:iCs/>
        </w:rPr>
        <w:t xml:space="preserve"> руб.</w:t>
      </w:r>
    </w:p>
    <w:p w:rsidR="00456C17" w:rsidRPr="001F5B61" w:rsidRDefault="00456C17" w:rsidP="00456C17">
      <w:pPr>
        <w:spacing w:after="0" w:line="240" w:lineRule="auto"/>
        <w:jc w:val="both"/>
        <w:rPr>
          <w:rFonts w:eastAsia="Times New Roman"/>
          <w:b/>
          <w:lang w:eastAsia="ru-RU"/>
        </w:rPr>
      </w:pPr>
    </w:p>
    <w:p w:rsidR="00456C17" w:rsidRPr="001F5B61" w:rsidRDefault="00456C17" w:rsidP="00456C17">
      <w:pPr>
        <w:pStyle w:val="a3"/>
        <w:numPr>
          <w:ilvl w:val="0"/>
          <w:numId w:val="2"/>
        </w:numPr>
        <w:spacing w:after="0" w:line="240" w:lineRule="auto"/>
        <w:jc w:val="center"/>
        <w:rPr>
          <w:b/>
        </w:rPr>
      </w:pPr>
      <w:r w:rsidRPr="001F5B61">
        <w:rPr>
          <w:b/>
        </w:rPr>
        <w:t>Предоставление льгот по арендной плате</w:t>
      </w:r>
    </w:p>
    <w:p w:rsidR="00456C17" w:rsidRPr="001F5B61" w:rsidRDefault="00456C17" w:rsidP="00456C17">
      <w:pPr>
        <w:pStyle w:val="a3"/>
        <w:spacing w:after="0" w:line="240" w:lineRule="auto"/>
        <w:ind w:left="927"/>
        <w:rPr>
          <w:b/>
        </w:rPr>
      </w:pPr>
    </w:p>
    <w:p w:rsidR="00456C17" w:rsidRPr="001F5B61" w:rsidRDefault="00456C17" w:rsidP="00456C17">
      <w:pPr>
        <w:widowControl w:val="0"/>
        <w:autoSpaceDE w:val="0"/>
        <w:autoSpaceDN w:val="0"/>
        <w:adjustRightInd w:val="0"/>
        <w:spacing w:after="0"/>
        <w:ind w:firstLine="567"/>
        <w:jc w:val="both"/>
      </w:pPr>
      <w:proofErr w:type="gramStart"/>
      <w:r w:rsidRPr="001F5B61">
        <w:t xml:space="preserve">В соответствии с решениями сессий городского Совета депутатов от 26.12.2017 г. № </w:t>
      </w:r>
      <w:r w:rsidRPr="001F5B61">
        <w:rPr>
          <w:lang w:val="en-US"/>
        </w:rPr>
        <w:t>IV</w:t>
      </w:r>
      <w:r w:rsidRPr="001F5B61">
        <w:t xml:space="preserve">-5-1 и от 13.12.2018 г. № </w:t>
      </w:r>
      <w:r w:rsidRPr="001F5B61">
        <w:rPr>
          <w:lang w:val="en-US"/>
        </w:rPr>
        <w:t>IV</w:t>
      </w:r>
      <w:r w:rsidRPr="001F5B61">
        <w:t xml:space="preserve"> -15-5 и на основании Постановления Правительства РФ от 16.07.09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w:t>
      </w:r>
      <w:proofErr w:type="gramEnd"/>
      <w:r w:rsidRPr="001F5B61">
        <w:t xml:space="preserve"> </w:t>
      </w:r>
      <w:proofErr w:type="gramStart"/>
      <w:r w:rsidRPr="001F5B61">
        <w:t xml:space="preserve">за земли, находящиеся в собственности Российской Федерации», Постановления Правительства РС (Я) </w:t>
      </w:r>
      <w:r w:rsidRPr="001F5B61">
        <w:rPr>
          <w:bCs/>
        </w:rPr>
        <w:t xml:space="preserve">от 26 января 2008 г. N 26 «О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 </w:t>
      </w:r>
      <w:r w:rsidRPr="001F5B61">
        <w:t xml:space="preserve">Постановления Правительства РС (Я) </w:t>
      </w:r>
      <w:r w:rsidRPr="001F5B61">
        <w:rPr>
          <w:bCs/>
        </w:rPr>
        <w:t>от 21 мая 2009 г. N 217 «О внесении изменений в Постановления Правительства Республики Саха (Якутия</w:t>
      </w:r>
      <w:proofErr w:type="gramEnd"/>
      <w:r w:rsidRPr="001F5B61">
        <w:rPr>
          <w:bCs/>
        </w:rPr>
        <w:t xml:space="preserve">) по вопросам арендной платы за использование земельных участков», </w:t>
      </w:r>
      <w:r w:rsidRPr="001F5B61">
        <w:t xml:space="preserve">предоставлены льготы юридическим лицам на 2018  и 2019 годы. </w:t>
      </w:r>
    </w:p>
    <w:p w:rsidR="00456C17" w:rsidRPr="001F5B61" w:rsidRDefault="00456C17" w:rsidP="00456C17">
      <w:pPr>
        <w:widowControl w:val="0"/>
        <w:autoSpaceDE w:val="0"/>
        <w:autoSpaceDN w:val="0"/>
        <w:adjustRightInd w:val="0"/>
        <w:spacing w:after="0"/>
        <w:ind w:firstLine="567"/>
        <w:jc w:val="both"/>
      </w:pPr>
      <w:r w:rsidRPr="001F5B61">
        <w:t xml:space="preserve">2018 год льгота в размере </w:t>
      </w:r>
      <w:r w:rsidRPr="001F5B61">
        <w:rPr>
          <w:b/>
        </w:rPr>
        <w:t>100%</w:t>
      </w:r>
      <w:r w:rsidRPr="001F5B61">
        <w:t>:</w:t>
      </w:r>
    </w:p>
    <w:p w:rsidR="00456C17" w:rsidRPr="001F5B61" w:rsidRDefault="00456C17" w:rsidP="00456C17">
      <w:pPr>
        <w:pStyle w:val="a3"/>
        <w:numPr>
          <w:ilvl w:val="0"/>
          <w:numId w:val="1"/>
        </w:numPr>
        <w:ind w:hanging="153"/>
        <w:jc w:val="both"/>
        <w:rPr>
          <w:rFonts w:eastAsia="Times New Roman"/>
          <w:color w:val="000000"/>
          <w:lang w:eastAsia="ru-RU"/>
        </w:rPr>
      </w:pPr>
      <w:r w:rsidRPr="001F5B61">
        <w:t>АН ДОО «</w:t>
      </w:r>
      <w:proofErr w:type="spellStart"/>
      <w:r w:rsidRPr="001F5B61">
        <w:t>Алмазик</w:t>
      </w:r>
      <w:proofErr w:type="spellEnd"/>
      <w:r w:rsidRPr="001F5B61">
        <w:t>» детский сад №55 «</w:t>
      </w:r>
      <w:proofErr w:type="spellStart"/>
      <w:r w:rsidRPr="001F5B61">
        <w:t>Сулусчан</w:t>
      </w:r>
      <w:proofErr w:type="spellEnd"/>
      <w:r w:rsidRPr="001F5B61">
        <w:t>».</w:t>
      </w:r>
    </w:p>
    <w:p w:rsidR="00456C17" w:rsidRPr="001F5B61" w:rsidRDefault="00456C17" w:rsidP="00456C17">
      <w:pPr>
        <w:pStyle w:val="a3"/>
        <w:numPr>
          <w:ilvl w:val="0"/>
          <w:numId w:val="1"/>
        </w:numPr>
        <w:spacing w:after="0"/>
        <w:ind w:left="0" w:firstLine="567"/>
        <w:jc w:val="both"/>
      </w:pPr>
      <w:r w:rsidRPr="001F5B61">
        <w:t>Аэропорт "Мирный" Реконструкция I этап АК «АЛРОСА» (ПАО);</w:t>
      </w:r>
    </w:p>
    <w:p w:rsidR="00456C17" w:rsidRPr="001F5B61" w:rsidRDefault="00456C17" w:rsidP="00456C17">
      <w:pPr>
        <w:pStyle w:val="a3"/>
        <w:numPr>
          <w:ilvl w:val="0"/>
          <w:numId w:val="1"/>
        </w:numPr>
        <w:spacing w:after="0"/>
        <w:ind w:left="0" w:firstLine="567"/>
        <w:jc w:val="both"/>
      </w:pPr>
      <w:r w:rsidRPr="001F5B61">
        <w:t>Аэропорт "Мирный" Реконструкция II этап АК «АЛРОСА» (ПАО);</w:t>
      </w:r>
    </w:p>
    <w:p w:rsidR="00456C17" w:rsidRPr="001F5B61" w:rsidRDefault="00456C17" w:rsidP="00456C17">
      <w:pPr>
        <w:pStyle w:val="a3"/>
        <w:numPr>
          <w:ilvl w:val="0"/>
          <w:numId w:val="1"/>
        </w:numPr>
        <w:spacing w:after="0"/>
        <w:ind w:left="0" w:firstLine="567"/>
        <w:jc w:val="both"/>
      </w:pPr>
      <w:r w:rsidRPr="001F5B61">
        <w:t>Реконструкция аэропорта г. Мирный I этап ИВПП с объектами обеспечения АК «АЛРОСА» (ПАО);</w:t>
      </w:r>
    </w:p>
    <w:p w:rsidR="00456C17" w:rsidRPr="001F5B61" w:rsidRDefault="00456C17" w:rsidP="00456C17">
      <w:pPr>
        <w:pStyle w:val="a3"/>
        <w:numPr>
          <w:ilvl w:val="0"/>
          <w:numId w:val="1"/>
        </w:numPr>
        <w:spacing w:after="0"/>
        <w:ind w:left="0" w:firstLine="567"/>
        <w:jc w:val="both"/>
      </w:pPr>
      <w:r w:rsidRPr="001F5B61">
        <w:t>Под эксплуатацию взлетно-посадочной полосы с обслуживающим комплексом АК «АЛРОСА» (ПАО).</w:t>
      </w:r>
    </w:p>
    <w:p w:rsidR="00456C17" w:rsidRPr="001F5B61" w:rsidRDefault="00456C17" w:rsidP="00456C17">
      <w:pPr>
        <w:pStyle w:val="a3"/>
        <w:numPr>
          <w:ilvl w:val="0"/>
          <w:numId w:val="1"/>
        </w:numPr>
        <w:spacing w:after="0"/>
        <w:ind w:left="0" w:firstLine="567"/>
        <w:jc w:val="both"/>
      </w:pPr>
      <w:r w:rsidRPr="001F5B61">
        <w:t>Строительство объект: «г. Мирный. Аэропорт Мирный. Реконструкция. Временная дорога»;</w:t>
      </w:r>
    </w:p>
    <w:p w:rsidR="00456C17" w:rsidRPr="001F5B61" w:rsidRDefault="00456C17" w:rsidP="00456C17">
      <w:pPr>
        <w:pStyle w:val="a3"/>
        <w:numPr>
          <w:ilvl w:val="0"/>
          <w:numId w:val="1"/>
        </w:numPr>
        <w:spacing w:after="0"/>
        <w:ind w:left="0" w:firstLine="567"/>
        <w:jc w:val="both"/>
      </w:pPr>
      <w:r w:rsidRPr="001F5B61">
        <w:t>Строительство объект: «г. Мирный. Аэропорт Мирный. Реконструкция. Площадка для забора грунта под отсыпку объектов первого этапа строительства».</w:t>
      </w:r>
    </w:p>
    <w:p w:rsidR="00456C17" w:rsidRPr="001F5B61" w:rsidRDefault="00456C17" w:rsidP="00456C17">
      <w:pPr>
        <w:pStyle w:val="a3"/>
        <w:spacing w:after="0"/>
        <w:jc w:val="both"/>
        <w:rPr>
          <w:b/>
        </w:rPr>
      </w:pPr>
      <w:r w:rsidRPr="001F5B61">
        <w:t xml:space="preserve">Всего сумма льгот составила </w:t>
      </w:r>
      <w:r w:rsidRPr="001F5B61">
        <w:rPr>
          <w:b/>
        </w:rPr>
        <w:t>2</w:t>
      </w:r>
      <w:r>
        <w:rPr>
          <w:b/>
        </w:rPr>
        <w:t> </w:t>
      </w:r>
      <w:r w:rsidRPr="001F5B61">
        <w:rPr>
          <w:rFonts w:eastAsia="Times New Roman"/>
          <w:b/>
          <w:color w:val="000000"/>
          <w:lang w:eastAsia="ru-RU"/>
        </w:rPr>
        <w:t>158</w:t>
      </w:r>
      <w:r>
        <w:rPr>
          <w:rFonts w:eastAsia="Times New Roman"/>
          <w:b/>
          <w:color w:val="000000"/>
          <w:lang w:eastAsia="ru-RU"/>
        </w:rPr>
        <w:t>,</w:t>
      </w:r>
      <w:r w:rsidRPr="001F5B61">
        <w:rPr>
          <w:rFonts w:eastAsia="Times New Roman"/>
          <w:b/>
          <w:color w:val="000000"/>
          <w:lang w:eastAsia="ru-RU"/>
        </w:rPr>
        <w:t>08</w:t>
      </w:r>
      <w:r>
        <w:rPr>
          <w:rFonts w:eastAsia="Times New Roman"/>
          <w:b/>
          <w:color w:val="000000"/>
          <w:lang w:eastAsia="ru-RU"/>
        </w:rPr>
        <w:t xml:space="preserve"> тыс.</w:t>
      </w:r>
      <w:r w:rsidRPr="001F5B61">
        <w:rPr>
          <w:b/>
        </w:rPr>
        <w:t xml:space="preserve"> руб.</w:t>
      </w:r>
    </w:p>
    <w:p w:rsidR="00456C17" w:rsidRPr="001F5B61" w:rsidRDefault="00456C17" w:rsidP="00456C17">
      <w:pPr>
        <w:pStyle w:val="a3"/>
        <w:spacing w:after="0"/>
        <w:ind w:left="567"/>
        <w:jc w:val="both"/>
      </w:pPr>
    </w:p>
    <w:p w:rsidR="00456C17" w:rsidRPr="001F5B61" w:rsidRDefault="00456C17" w:rsidP="00456C17">
      <w:pPr>
        <w:pStyle w:val="a3"/>
        <w:numPr>
          <w:ilvl w:val="0"/>
          <w:numId w:val="1"/>
        </w:numPr>
        <w:ind w:left="0" w:firstLine="567"/>
        <w:jc w:val="both"/>
        <w:rPr>
          <w:rFonts w:eastAsia="Times New Roman"/>
          <w:color w:val="000000"/>
          <w:lang w:eastAsia="ru-RU"/>
        </w:rPr>
      </w:pPr>
      <w:r w:rsidRPr="001F5B61">
        <w:t xml:space="preserve">Льгота в отношении земель под объектами, непосредственно используемыми </w:t>
      </w:r>
      <w:proofErr w:type="gramStart"/>
      <w:r w:rsidRPr="001F5B61">
        <w:t>предприятиями</w:t>
      </w:r>
      <w:proofErr w:type="gramEnd"/>
      <w:r w:rsidRPr="001F5B61">
        <w:t xml:space="preserve"> находящиеся в муниципальной собственности МО «Город Мирный» на сумму </w:t>
      </w:r>
      <w:r w:rsidRPr="001F5B61">
        <w:rPr>
          <w:b/>
        </w:rPr>
        <w:t>1</w:t>
      </w:r>
      <w:r>
        <w:rPr>
          <w:b/>
        </w:rPr>
        <w:t> </w:t>
      </w:r>
      <w:r w:rsidRPr="001F5B61">
        <w:rPr>
          <w:b/>
        </w:rPr>
        <w:t>473</w:t>
      </w:r>
      <w:r>
        <w:rPr>
          <w:b/>
        </w:rPr>
        <w:t>,</w:t>
      </w:r>
      <w:r w:rsidRPr="001F5B61">
        <w:rPr>
          <w:b/>
        </w:rPr>
        <w:t>9</w:t>
      </w:r>
      <w:r>
        <w:rPr>
          <w:b/>
        </w:rPr>
        <w:t>2 тыс.</w:t>
      </w:r>
      <w:r w:rsidRPr="001F5B61">
        <w:rPr>
          <w:b/>
        </w:rPr>
        <w:t xml:space="preserve"> руб.</w:t>
      </w:r>
      <w:r w:rsidRPr="001F5B61">
        <w:t>, в том числе МУП «Коммунальщик» -</w:t>
      </w:r>
      <w:r w:rsidRPr="001F5B61">
        <w:rPr>
          <w:color w:val="000000"/>
        </w:rPr>
        <w:t xml:space="preserve"> </w:t>
      </w:r>
      <w:r w:rsidRPr="001F5B61">
        <w:rPr>
          <w:rFonts w:eastAsia="Times New Roman"/>
          <w:color w:val="000000"/>
          <w:lang w:eastAsia="ru-RU"/>
        </w:rPr>
        <w:t>511</w:t>
      </w:r>
      <w:r>
        <w:rPr>
          <w:rFonts w:eastAsia="Times New Roman"/>
          <w:color w:val="000000"/>
          <w:lang w:eastAsia="ru-RU"/>
        </w:rPr>
        <w:t>,</w:t>
      </w:r>
      <w:r w:rsidRPr="001F5B61">
        <w:rPr>
          <w:rFonts w:eastAsia="Times New Roman"/>
          <w:color w:val="000000"/>
          <w:lang w:eastAsia="ru-RU"/>
        </w:rPr>
        <w:t>3</w:t>
      </w:r>
      <w:r>
        <w:rPr>
          <w:rFonts w:eastAsia="Times New Roman"/>
          <w:color w:val="000000"/>
          <w:lang w:eastAsia="ru-RU"/>
        </w:rPr>
        <w:t>7 тыс.</w:t>
      </w:r>
      <w:r w:rsidRPr="001F5B61">
        <w:rPr>
          <w:rFonts w:eastAsia="Times New Roman"/>
          <w:color w:val="000000"/>
          <w:lang w:eastAsia="ru-RU"/>
        </w:rPr>
        <w:t xml:space="preserve"> руб.</w:t>
      </w:r>
      <w:r w:rsidRPr="001F5B61">
        <w:t xml:space="preserve">, МУП «МПАТП» - </w:t>
      </w:r>
      <w:r w:rsidRPr="001F5B61">
        <w:rPr>
          <w:rFonts w:eastAsia="Times New Roman"/>
          <w:color w:val="000000"/>
          <w:lang w:eastAsia="ru-RU"/>
        </w:rPr>
        <w:t>819</w:t>
      </w:r>
      <w:r>
        <w:rPr>
          <w:rFonts w:eastAsia="Times New Roman"/>
          <w:color w:val="000000"/>
          <w:lang w:eastAsia="ru-RU"/>
        </w:rPr>
        <w:t>,</w:t>
      </w:r>
      <w:r w:rsidRPr="001F5B61">
        <w:rPr>
          <w:rFonts w:eastAsia="Times New Roman"/>
          <w:color w:val="000000"/>
          <w:lang w:eastAsia="ru-RU"/>
        </w:rPr>
        <w:t>26</w:t>
      </w:r>
      <w:r>
        <w:rPr>
          <w:rFonts w:eastAsia="Times New Roman"/>
          <w:color w:val="000000"/>
          <w:lang w:eastAsia="ru-RU"/>
        </w:rPr>
        <w:t xml:space="preserve"> тыс.</w:t>
      </w:r>
      <w:r w:rsidRPr="001F5B61">
        <w:rPr>
          <w:rFonts w:eastAsia="Times New Roman"/>
          <w:color w:val="000000"/>
          <w:lang w:eastAsia="ru-RU"/>
        </w:rPr>
        <w:t xml:space="preserve"> руб., МУП «МСМЭП» - 142</w:t>
      </w:r>
      <w:r>
        <w:rPr>
          <w:rFonts w:eastAsia="Times New Roman"/>
          <w:color w:val="000000"/>
          <w:lang w:eastAsia="ru-RU"/>
        </w:rPr>
        <w:t>,80 тыс.</w:t>
      </w:r>
      <w:r w:rsidRPr="001F5B61">
        <w:rPr>
          <w:rFonts w:eastAsia="Times New Roman"/>
          <w:color w:val="000000"/>
          <w:lang w:eastAsia="ru-RU"/>
        </w:rPr>
        <w:t xml:space="preserve">  руб.</w:t>
      </w:r>
    </w:p>
    <w:p w:rsidR="00456C17" w:rsidRPr="001F5B61" w:rsidRDefault="00456C17" w:rsidP="00456C17">
      <w:pPr>
        <w:pStyle w:val="a3"/>
        <w:ind w:left="567"/>
        <w:jc w:val="both"/>
        <w:rPr>
          <w:rFonts w:eastAsia="Times New Roman"/>
          <w:color w:val="000000"/>
          <w:lang w:eastAsia="ru-RU"/>
        </w:rPr>
      </w:pPr>
      <w:r w:rsidRPr="001F5B61">
        <w:t xml:space="preserve">льгота в размере </w:t>
      </w:r>
      <w:r w:rsidRPr="001F5B61">
        <w:rPr>
          <w:b/>
        </w:rPr>
        <w:t>95 %</w:t>
      </w:r>
      <w:r w:rsidRPr="001F5B61">
        <w:t>:</w:t>
      </w:r>
    </w:p>
    <w:p w:rsidR="00456C17" w:rsidRPr="001F5B61" w:rsidRDefault="00456C17" w:rsidP="00456C17">
      <w:pPr>
        <w:pStyle w:val="a3"/>
        <w:numPr>
          <w:ilvl w:val="0"/>
          <w:numId w:val="1"/>
        </w:numPr>
        <w:spacing w:after="0"/>
        <w:ind w:left="0" w:firstLine="567"/>
        <w:jc w:val="both"/>
      </w:pPr>
      <w:r w:rsidRPr="001F5B61">
        <w:t>Горнолыжная база «Алмазная долина» «АЛРОСА» (ПАО);</w:t>
      </w:r>
    </w:p>
    <w:p w:rsidR="00456C17" w:rsidRPr="001F5B61" w:rsidRDefault="00456C17" w:rsidP="00456C17">
      <w:pPr>
        <w:pStyle w:val="a3"/>
        <w:numPr>
          <w:ilvl w:val="0"/>
          <w:numId w:val="1"/>
        </w:numPr>
        <w:spacing w:after="0"/>
        <w:ind w:left="0" w:firstLine="567"/>
        <w:jc w:val="both"/>
      </w:pPr>
      <w:r w:rsidRPr="001F5B61">
        <w:t xml:space="preserve">База отдыха на р. </w:t>
      </w:r>
      <w:proofErr w:type="spellStart"/>
      <w:r w:rsidRPr="001F5B61">
        <w:t>Чуоналыр</w:t>
      </w:r>
      <w:proofErr w:type="spellEnd"/>
      <w:r w:rsidRPr="001F5B61">
        <w:t xml:space="preserve"> «АЛРОСА» (ПАО).</w:t>
      </w:r>
    </w:p>
    <w:p w:rsidR="00456C17" w:rsidRPr="001F5B61" w:rsidRDefault="00456C17" w:rsidP="00456C17">
      <w:pPr>
        <w:pStyle w:val="a3"/>
        <w:spacing w:after="0"/>
        <w:jc w:val="both"/>
        <w:rPr>
          <w:b/>
        </w:rPr>
      </w:pPr>
      <w:r w:rsidRPr="001F5B61">
        <w:rPr>
          <w:b/>
        </w:rPr>
        <w:t>Всего общая сумма льгот в 2018 году составила 3</w:t>
      </w:r>
      <w:r>
        <w:rPr>
          <w:b/>
        </w:rPr>
        <w:t> </w:t>
      </w:r>
      <w:r w:rsidRPr="001F5B61">
        <w:rPr>
          <w:b/>
        </w:rPr>
        <w:t>63</w:t>
      </w:r>
      <w:r>
        <w:rPr>
          <w:b/>
        </w:rPr>
        <w:t>2,00 тыс.</w:t>
      </w:r>
      <w:r w:rsidRPr="001F5B61">
        <w:rPr>
          <w:b/>
        </w:rPr>
        <w:t xml:space="preserve"> руб.</w:t>
      </w:r>
    </w:p>
    <w:p w:rsidR="00456C17" w:rsidRPr="001F5B61" w:rsidRDefault="00456C17" w:rsidP="00456C17">
      <w:pPr>
        <w:pStyle w:val="a3"/>
        <w:ind w:left="567"/>
        <w:jc w:val="both"/>
        <w:rPr>
          <w:rFonts w:eastAsia="Times New Roman"/>
          <w:color w:val="000000"/>
          <w:lang w:eastAsia="ru-RU"/>
        </w:rPr>
      </w:pPr>
      <w:r w:rsidRPr="001F5B61">
        <w:t xml:space="preserve">В 2019 году льготы </w:t>
      </w:r>
      <w:proofErr w:type="gramStart"/>
      <w:r w:rsidRPr="001F5B61">
        <w:t>предоставлены</w:t>
      </w:r>
      <w:proofErr w:type="gramEnd"/>
      <w:r w:rsidRPr="001F5B61">
        <w:t xml:space="preserve"> как и в 2018 году на ту же сумму 3</w:t>
      </w:r>
      <w:r>
        <w:t> </w:t>
      </w:r>
      <w:r w:rsidRPr="001F5B61">
        <w:t>63</w:t>
      </w:r>
      <w:r>
        <w:t>2,00</w:t>
      </w:r>
      <w:r w:rsidRPr="001F5B61">
        <w:t xml:space="preserve"> руб.  </w:t>
      </w:r>
    </w:p>
    <w:p w:rsidR="00456C17" w:rsidRPr="001F5B61" w:rsidRDefault="00456C17" w:rsidP="00456C17">
      <w:pPr>
        <w:spacing w:after="0"/>
        <w:jc w:val="both"/>
        <w:rPr>
          <w:rFonts w:eastAsia="Times New Roman"/>
          <w:b/>
          <w:color w:val="000000"/>
          <w:lang w:eastAsia="ru-RU"/>
        </w:rPr>
      </w:pPr>
      <w:r w:rsidRPr="001F5B61">
        <w:rPr>
          <w:rFonts w:eastAsia="Times New Roman"/>
          <w:color w:val="000000"/>
          <w:lang w:eastAsia="ru-RU"/>
        </w:rPr>
        <w:t xml:space="preserve">         </w:t>
      </w:r>
      <w:r w:rsidRPr="001F5B61">
        <w:t xml:space="preserve">Таким образом, представлено льгот по арендной плате на землю </w:t>
      </w:r>
      <w:r>
        <w:t>за проверяемый период</w:t>
      </w:r>
      <w:r w:rsidRPr="001F5B61">
        <w:t xml:space="preserve"> </w:t>
      </w:r>
      <w:r>
        <w:t>в сумме</w:t>
      </w:r>
      <w:r w:rsidRPr="001F5B61">
        <w:t xml:space="preserve"> </w:t>
      </w:r>
      <w:r w:rsidRPr="00C2754D">
        <w:rPr>
          <w:b/>
        </w:rPr>
        <w:t xml:space="preserve">7 264,00 тыс. </w:t>
      </w:r>
      <w:r w:rsidRPr="00C2754D">
        <w:rPr>
          <w:rFonts w:eastAsia="Times New Roman"/>
          <w:b/>
          <w:color w:val="000000"/>
          <w:lang w:eastAsia="ru-RU"/>
        </w:rPr>
        <w:t>руб</w:t>
      </w:r>
      <w:r w:rsidRPr="001F5B61">
        <w:rPr>
          <w:rFonts w:eastAsia="Times New Roman"/>
          <w:b/>
          <w:color w:val="000000"/>
          <w:lang w:eastAsia="ru-RU"/>
        </w:rPr>
        <w:t>.</w:t>
      </w:r>
    </w:p>
    <w:p w:rsidR="00456C17" w:rsidRPr="001F5B61" w:rsidRDefault="00456C17" w:rsidP="00456C17">
      <w:pPr>
        <w:spacing w:after="0"/>
        <w:jc w:val="both"/>
        <w:rPr>
          <w:rFonts w:ascii="Calibri" w:eastAsia="Times New Roman" w:hAnsi="Calibri" w:cs="Calibri"/>
          <w:color w:val="000000"/>
          <w:lang w:eastAsia="ru-RU"/>
        </w:rPr>
      </w:pPr>
      <w:r>
        <w:rPr>
          <w:rFonts w:eastAsia="Times New Roman"/>
          <w:b/>
          <w:color w:val="000000"/>
          <w:lang w:eastAsia="ru-RU"/>
        </w:rPr>
        <w:lastRenderedPageBreak/>
        <w:t xml:space="preserve"> </w:t>
      </w:r>
      <w:r w:rsidRPr="001F5B61">
        <w:rPr>
          <w:rFonts w:ascii="Arial" w:eastAsia="Times New Roman" w:hAnsi="Arial" w:cs="Arial"/>
          <w:color w:val="333333"/>
          <w:sz w:val="20"/>
          <w:szCs w:val="20"/>
          <w:lang w:eastAsia="ru-RU"/>
        </w:rPr>
        <w:t xml:space="preserve"> </w:t>
      </w:r>
    </w:p>
    <w:p w:rsidR="00456C17" w:rsidRPr="001F5B61" w:rsidRDefault="00456C17" w:rsidP="00456C17">
      <w:pPr>
        <w:pStyle w:val="a3"/>
        <w:numPr>
          <w:ilvl w:val="0"/>
          <w:numId w:val="2"/>
        </w:numPr>
        <w:spacing w:after="0" w:line="240" w:lineRule="auto"/>
        <w:jc w:val="center"/>
        <w:rPr>
          <w:b/>
        </w:rPr>
      </w:pPr>
      <w:r w:rsidRPr="001F5B61">
        <w:rPr>
          <w:b/>
        </w:rPr>
        <w:t>Анализ дебиторской и кредиторской задолженности, по арендной плате за землю и имущество, претензионная работа по снижению задолженности</w:t>
      </w:r>
    </w:p>
    <w:p w:rsidR="00456C17" w:rsidRPr="001F5B61" w:rsidRDefault="00456C17" w:rsidP="00456C17">
      <w:pPr>
        <w:pStyle w:val="a3"/>
        <w:spacing w:after="0" w:line="240" w:lineRule="auto"/>
        <w:ind w:left="927"/>
        <w:rPr>
          <w:b/>
        </w:rPr>
      </w:pPr>
      <w:r w:rsidRPr="001F5B61">
        <w:rPr>
          <w:b/>
        </w:rPr>
        <w:t xml:space="preserve"> </w:t>
      </w:r>
    </w:p>
    <w:p w:rsidR="00456C17" w:rsidRPr="001D7F6E" w:rsidRDefault="00456C17" w:rsidP="00456C17">
      <w:pPr>
        <w:spacing w:after="0"/>
        <w:jc w:val="both"/>
        <w:rPr>
          <w:b/>
        </w:rPr>
      </w:pPr>
      <w:r w:rsidRPr="001D7F6E">
        <w:t xml:space="preserve">       Согласно представленной информации по состоянию на 01.01.2018 г. дебиторская задолженность по арендной плате за землю составляла </w:t>
      </w:r>
      <w:r w:rsidRPr="001D7F6E">
        <w:rPr>
          <w:rFonts w:eastAsia="Times New Roman"/>
          <w:b/>
          <w:bCs/>
          <w:color w:val="000000"/>
          <w:lang w:eastAsia="ru-RU"/>
        </w:rPr>
        <w:t xml:space="preserve">5 074,24 </w:t>
      </w:r>
      <w:r w:rsidRPr="001D7F6E">
        <w:rPr>
          <w:rFonts w:eastAsia="Times New Roman"/>
          <w:bCs/>
          <w:color w:val="000000"/>
          <w:lang w:eastAsia="ru-RU"/>
        </w:rPr>
        <w:t>тыс.</w:t>
      </w:r>
      <w:r w:rsidRPr="001D7F6E">
        <w:rPr>
          <w:b/>
        </w:rPr>
        <w:t xml:space="preserve"> </w:t>
      </w:r>
      <w:r w:rsidRPr="001D7F6E">
        <w:t xml:space="preserve">руб., по состоянию на 01.01.2019 г.  </w:t>
      </w:r>
      <w:r w:rsidRPr="001D7F6E">
        <w:rPr>
          <w:rFonts w:eastAsia="Times New Roman"/>
          <w:b/>
          <w:bCs/>
          <w:color w:val="000000"/>
          <w:lang w:eastAsia="ru-RU"/>
        </w:rPr>
        <w:t>8 332,52</w:t>
      </w:r>
      <w:r w:rsidRPr="001D7F6E">
        <w:rPr>
          <w:b/>
        </w:rPr>
        <w:t xml:space="preserve"> </w:t>
      </w:r>
      <w:r w:rsidRPr="001D7F6E">
        <w:t>тыс.</w:t>
      </w:r>
      <w:r w:rsidRPr="001D7F6E">
        <w:rPr>
          <w:b/>
        </w:rPr>
        <w:t xml:space="preserve"> </w:t>
      </w:r>
      <w:r w:rsidRPr="001D7F6E">
        <w:t xml:space="preserve">руб., по состоянию на 01.01.2020 г. </w:t>
      </w:r>
      <w:r w:rsidRPr="001D7F6E">
        <w:rPr>
          <w:b/>
        </w:rPr>
        <w:t xml:space="preserve">29 308,03 </w:t>
      </w:r>
      <w:r w:rsidRPr="001D7F6E">
        <w:t>тыс. руб.</w:t>
      </w:r>
      <w:r w:rsidRPr="001D7F6E">
        <w:rPr>
          <w:b/>
        </w:rPr>
        <w:t xml:space="preserve"> </w:t>
      </w:r>
    </w:p>
    <w:p w:rsidR="00456C17" w:rsidRPr="001D7F6E" w:rsidRDefault="00456C17" w:rsidP="00456C17">
      <w:pPr>
        <w:spacing w:after="0"/>
        <w:jc w:val="both"/>
      </w:pPr>
      <w:r w:rsidRPr="001D7F6E">
        <w:tab/>
        <w:t>Кредиторская задолженность по арендной плате за землю по состоянию на 01.01.2018 г. составляла 80,50 тыс. руб., на 01.01.2019 г. – 197,68 тыс. руб., на 01.01.2020 г. – 309,12 тыс. руб.</w:t>
      </w:r>
    </w:p>
    <w:p w:rsidR="00456C17" w:rsidRPr="001D7F6E" w:rsidRDefault="00456C17" w:rsidP="00456C17">
      <w:pPr>
        <w:spacing w:after="0"/>
        <w:jc w:val="both"/>
      </w:pPr>
      <w:r w:rsidRPr="001D7F6E">
        <w:tab/>
        <w:t>За проверяемый период направлены материалы по 25 договорам (2018 г. – 9, 2019 г. 16) на общую сумму 24 759,31 тыс. руб. По одному иску отказано в связи с исковой давностью (108,05 тыс. руб.). АО «</w:t>
      </w:r>
      <w:proofErr w:type="spellStart"/>
      <w:r w:rsidRPr="001D7F6E">
        <w:t>Иреляхнефть</w:t>
      </w:r>
      <w:proofErr w:type="spellEnd"/>
      <w:r w:rsidRPr="001D7F6E">
        <w:t xml:space="preserve">» признано банкротом (4 договора на сумму 3 183,77 тыс. руб.). По одному договору документы из суда возвращены для доработки (233,29 тыс. руб.). Всего поступило по искам в сумме 1 918,65 </w:t>
      </w:r>
      <w:proofErr w:type="spellStart"/>
      <w:r w:rsidRPr="001D7F6E">
        <w:t>тыс</w:t>
      </w:r>
      <w:proofErr w:type="gramStart"/>
      <w:r w:rsidRPr="001D7F6E">
        <w:t>.р</w:t>
      </w:r>
      <w:proofErr w:type="gramEnd"/>
      <w:r w:rsidRPr="001D7F6E">
        <w:t>уб</w:t>
      </w:r>
      <w:proofErr w:type="spellEnd"/>
      <w:r w:rsidRPr="001D7F6E">
        <w:t xml:space="preserve">. (2018 г.- 1 072,45 тыс. руб., 2019 г. – 846,20 тыс. руб.)   </w:t>
      </w:r>
    </w:p>
    <w:p w:rsidR="00456C17" w:rsidRPr="001D7F6E" w:rsidRDefault="00456C17" w:rsidP="00456C17">
      <w:pPr>
        <w:spacing w:after="0"/>
        <w:jc w:val="both"/>
      </w:pPr>
      <w:r w:rsidRPr="001D7F6E">
        <w:t xml:space="preserve">       Дебиторская задолженность по аренде имущества по состоянию на 01.01.2018 г. составляла – 2 186,11 тыс. руб., на 01.01.2019 г. 3 945,97 руб., на 01.01.2020 г. – 10 201,74 тыс. руб.</w:t>
      </w:r>
    </w:p>
    <w:p w:rsidR="00456C17" w:rsidRPr="001D7F6E" w:rsidRDefault="00456C17" w:rsidP="00456C17">
      <w:pPr>
        <w:spacing w:after="0"/>
        <w:ind w:firstLine="709"/>
        <w:jc w:val="both"/>
      </w:pPr>
      <w:r w:rsidRPr="001D7F6E">
        <w:t xml:space="preserve">Кредиторская задолженность по арендной плате за имущество по состоянию на 01.01.2018 г. составляла 0,00 тыс. руб., на 01.01.2019 г. – 85,43 тыс. руб., на 01.01.2020 г. – 20,07 тыс. </w:t>
      </w:r>
      <w:proofErr w:type="spellStart"/>
      <w:r w:rsidRPr="001D7F6E">
        <w:t>руб</w:t>
      </w:r>
      <w:proofErr w:type="spellEnd"/>
    </w:p>
    <w:p w:rsidR="00456C17" w:rsidRPr="001D7F6E" w:rsidRDefault="00456C17" w:rsidP="00456C17">
      <w:pPr>
        <w:spacing w:after="0"/>
        <w:ind w:firstLine="567"/>
        <w:jc w:val="both"/>
      </w:pPr>
      <w:r w:rsidRPr="001D7F6E">
        <w:t>За период с</w:t>
      </w:r>
      <w:r w:rsidRPr="001D7F6E">
        <w:rPr>
          <w:b/>
        </w:rPr>
        <w:t xml:space="preserve"> </w:t>
      </w:r>
      <w:r w:rsidRPr="001D7F6E">
        <w:t>01.01.2018 по 01.01.2020 г.</w:t>
      </w:r>
      <w:r w:rsidRPr="001D7F6E">
        <w:rPr>
          <w:b/>
        </w:rPr>
        <w:t xml:space="preserve"> </w:t>
      </w:r>
      <w:r w:rsidRPr="001D7F6E">
        <w:t xml:space="preserve">направлено 7 уведомлений по погашению задолженности по арендной плате за имущество на общую сумму </w:t>
      </w:r>
      <w:r w:rsidRPr="001D7F6E">
        <w:rPr>
          <w:rFonts w:eastAsia="Times New Roman"/>
          <w:bCs/>
          <w:color w:val="000000"/>
          <w:lang w:eastAsia="ru-RU"/>
        </w:rPr>
        <w:t>16 461,08 тыс. руб.</w:t>
      </w:r>
      <w:r w:rsidRPr="001D7F6E">
        <w:t xml:space="preserve"> (в </w:t>
      </w:r>
      <w:proofErr w:type="spellStart"/>
      <w:r w:rsidRPr="001D7F6E">
        <w:t>т.ч</w:t>
      </w:r>
      <w:proofErr w:type="spellEnd"/>
      <w:r w:rsidRPr="001D7F6E">
        <w:t xml:space="preserve">. пени – 2 599,29 тыс. руб.). Оформлено 4 иска в арбитражный суд на общую сумму 7 237,22 тыс. руб. из них: один иск (пени 12,60 тыс. руб.) отказан в связи с пропуском исковой давности, два иска удовлетворены, но приостановлены (277,50 тыс. руб., 5 185,44 тыс. руб.). Рассмотрение материалов по одному иску приостановлено (1 761,68 тыс. руб.). Поступления в бюджет города по искам отсутствуют. </w:t>
      </w:r>
    </w:p>
    <w:p w:rsidR="00456C17" w:rsidRPr="001D7F6E" w:rsidRDefault="00456C17" w:rsidP="00456C17">
      <w:pPr>
        <w:spacing w:after="0"/>
        <w:ind w:firstLine="567"/>
        <w:jc w:val="both"/>
        <w:rPr>
          <w:rFonts w:eastAsia="Times New Roman"/>
          <w:bCs/>
          <w:color w:val="000000"/>
          <w:lang w:eastAsia="ru-RU"/>
        </w:rPr>
      </w:pPr>
      <w:r w:rsidRPr="001D7F6E">
        <w:t xml:space="preserve"> </w:t>
      </w:r>
      <w:r w:rsidRPr="001D7F6E">
        <w:rPr>
          <w:rFonts w:eastAsia="Times New Roman"/>
          <w:b/>
          <w:bCs/>
          <w:color w:val="000000"/>
          <w:lang w:eastAsia="ru-RU"/>
        </w:rPr>
        <w:t xml:space="preserve"> </w:t>
      </w:r>
    </w:p>
    <w:p w:rsidR="00456C17" w:rsidRPr="001D7F6E" w:rsidRDefault="00456C17" w:rsidP="00456C17">
      <w:pPr>
        <w:spacing w:after="0"/>
        <w:ind w:firstLine="567"/>
        <w:jc w:val="both"/>
        <w:rPr>
          <w:b/>
        </w:rPr>
      </w:pPr>
      <w:r w:rsidRPr="001D7F6E">
        <w:t xml:space="preserve">  Крупными должниками по арендной плате за землю в городской бюджет (без учета пеней, просроченная задолженность) являются:</w:t>
      </w:r>
    </w:p>
    <w:p w:rsidR="00456C17" w:rsidRPr="001D7F6E" w:rsidRDefault="00456C17" w:rsidP="00456C17">
      <w:pPr>
        <w:pStyle w:val="a4"/>
        <w:spacing w:line="276" w:lineRule="auto"/>
        <w:ind w:firstLine="851"/>
        <w:jc w:val="both"/>
        <w:rPr>
          <w:b/>
          <w:sz w:val="24"/>
        </w:rPr>
      </w:pPr>
      <w:r w:rsidRPr="001D7F6E">
        <w:rPr>
          <w:sz w:val="24"/>
        </w:rPr>
        <w:t>- АО «</w:t>
      </w:r>
      <w:proofErr w:type="spellStart"/>
      <w:r w:rsidRPr="001D7F6E">
        <w:rPr>
          <w:sz w:val="24"/>
        </w:rPr>
        <w:t>Иреляхнефть</w:t>
      </w:r>
      <w:proofErr w:type="spellEnd"/>
      <w:r w:rsidRPr="001D7F6E">
        <w:rPr>
          <w:sz w:val="24"/>
        </w:rPr>
        <w:t>» четыре договора – 6 216,13 тыс. руб. (5 539,41 +744,74+226,96+5, 02). Предприятие признано банкротом. Подано заявление о включении в реестр требований кредиторов.</w:t>
      </w:r>
    </w:p>
    <w:p w:rsidR="00456C17" w:rsidRPr="001D7F6E" w:rsidRDefault="00456C17" w:rsidP="00456C17">
      <w:pPr>
        <w:pStyle w:val="a4"/>
        <w:spacing w:line="276" w:lineRule="auto"/>
        <w:ind w:firstLine="851"/>
        <w:jc w:val="both"/>
        <w:rPr>
          <w:b/>
          <w:sz w:val="24"/>
        </w:rPr>
      </w:pPr>
      <w:r w:rsidRPr="001D7F6E">
        <w:rPr>
          <w:sz w:val="24"/>
        </w:rPr>
        <w:t>- ОАО «</w:t>
      </w:r>
      <w:proofErr w:type="spellStart"/>
      <w:r w:rsidRPr="001D7F6E">
        <w:rPr>
          <w:sz w:val="24"/>
        </w:rPr>
        <w:t>Мирныйсантехмонтаж</w:t>
      </w:r>
      <w:proofErr w:type="spellEnd"/>
      <w:r w:rsidRPr="001D7F6E">
        <w:rPr>
          <w:sz w:val="24"/>
        </w:rPr>
        <w:t xml:space="preserve">» - 720,47 тыс. руб. иск удовлетворен на сумму 1 044,98 тыс. руб. в </w:t>
      </w:r>
      <w:proofErr w:type="spellStart"/>
      <w:r w:rsidRPr="001D7F6E">
        <w:rPr>
          <w:sz w:val="24"/>
        </w:rPr>
        <w:t>т.ч</w:t>
      </w:r>
      <w:proofErr w:type="spellEnd"/>
      <w:r w:rsidRPr="001D7F6E">
        <w:rPr>
          <w:sz w:val="24"/>
        </w:rPr>
        <w:t>. пени 378,65 тыс. руб.</w:t>
      </w:r>
    </w:p>
    <w:p w:rsidR="00456C17" w:rsidRPr="001D7F6E" w:rsidRDefault="00456C17" w:rsidP="00456C17">
      <w:pPr>
        <w:pStyle w:val="a4"/>
        <w:spacing w:line="276" w:lineRule="auto"/>
        <w:ind w:firstLine="851"/>
        <w:jc w:val="both"/>
        <w:rPr>
          <w:b/>
          <w:sz w:val="24"/>
        </w:rPr>
      </w:pPr>
      <w:r w:rsidRPr="001D7F6E">
        <w:rPr>
          <w:sz w:val="24"/>
        </w:rPr>
        <w:t>- ООО «Атлас» - долг 800,82 тыс. руб. Иск удовлетворен, но ИП (индивидуальный предприниматель) исключен из ЕГРЮЛ;</w:t>
      </w:r>
    </w:p>
    <w:p w:rsidR="00456C17" w:rsidRPr="001D7F6E" w:rsidRDefault="00456C17" w:rsidP="00456C17">
      <w:pPr>
        <w:pStyle w:val="a4"/>
        <w:spacing w:line="276" w:lineRule="auto"/>
        <w:ind w:firstLine="851"/>
        <w:jc w:val="both"/>
        <w:rPr>
          <w:b/>
          <w:sz w:val="24"/>
        </w:rPr>
      </w:pPr>
      <w:r w:rsidRPr="001D7F6E">
        <w:rPr>
          <w:sz w:val="24"/>
        </w:rPr>
        <w:t>- ООО «</w:t>
      </w:r>
      <w:proofErr w:type="spellStart"/>
      <w:r w:rsidRPr="001D7F6E">
        <w:rPr>
          <w:sz w:val="24"/>
        </w:rPr>
        <w:t>Оптимус</w:t>
      </w:r>
      <w:proofErr w:type="spellEnd"/>
      <w:r w:rsidRPr="001D7F6E">
        <w:rPr>
          <w:sz w:val="24"/>
        </w:rPr>
        <w:t xml:space="preserve">-М» долг – 627,85 </w:t>
      </w:r>
      <w:proofErr w:type="spellStart"/>
      <w:r w:rsidRPr="001D7F6E">
        <w:rPr>
          <w:sz w:val="24"/>
        </w:rPr>
        <w:t>тыс</w:t>
      </w:r>
      <w:proofErr w:type="gramStart"/>
      <w:r w:rsidRPr="001D7F6E">
        <w:rPr>
          <w:sz w:val="24"/>
        </w:rPr>
        <w:t>.р</w:t>
      </w:r>
      <w:proofErr w:type="gramEnd"/>
      <w:r w:rsidRPr="001D7F6E">
        <w:rPr>
          <w:sz w:val="24"/>
        </w:rPr>
        <w:t>уб</w:t>
      </w:r>
      <w:proofErr w:type="spellEnd"/>
      <w:r w:rsidRPr="001D7F6E">
        <w:rPr>
          <w:sz w:val="24"/>
        </w:rPr>
        <w:t>. Иск удовлетворен, но ИП исключен из ЕГРЮЛ. Судебное производство прекращено.</w:t>
      </w:r>
    </w:p>
    <w:p w:rsidR="00456C17" w:rsidRPr="001D7F6E" w:rsidRDefault="00456C17" w:rsidP="00456C17">
      <w:pPr>
        <w:pStyle w:val="a4"/>
        <w:spacing w:line="276" w:lineRule="auto"/>
        <w:ind w:firstLine="851"/>
        <w:jc w:val="both"/>
        <w:rPr>
          <w:b/>
          <w:sz w:val="24"/>
        </w:rPr>
      </w:pPr>
      <w:r w:rsidRPr="001D7F6E">
        <w:rPr>
          <w:sz w:val="24"/>
        </w:rPr>
        <w:t>- ООО «</w:t>
      </w:r>
      <w:proofErr w:type="spellStart"/>
      <w:r w:rsidRPr="001D7F6E">
        <w:rPr>
          <w:sz w:val="24"/>
        </w:rPr>
        <w:t>Альтор</w:t>
      </w:r>
      <w:proofErr w:type="spellEnd"/>
      <w:r w:rsidRPr="001D7F6E">
        <w:rPr>
          <w:sz w:val="24"/>
        </w:rPr>
        <w:t>» - 2 490,80 тыс. руб. Иск удовлетворен полностью;</w:t>
      </w:r>
    </w:p>
    <w:p w:rsidR="00456C17" w:rsidRPr="001D7F6E" w:rsidRDefault="00456C17" w:rsidP="00456C17">
      <w:pPr>
        <w:pStyle w:val="a4"/>
        <w:spacing w:line="276" w:lineRule="auto"/>
        <w:ind w:firstLine="851"/>
        <w:jc w:val="both"/>
        <w:rPr>
          <w:b/>
          <w:sz w:val="24"/>
        </w:rPr>
      </w:pPr>
      <w:r w:rsidRPr="001D7F6E">
        <w:rPr>
          <w:sz w:val="24"/>
        </w:rPr>
        <w:t>- ООО «Удача» - 2 490,80 тыс. руб. Исполнительное производство. Должник оплатил 38,94 тыс. руб. руб.</w:t>
      </w:r>
    </w:p>
    <w:p w:rsidR="00456C17" w:rsidRPr="001D7F6E" w:rsidRDefault="00456C17" w:rsidP="00456C17">
      <w:pPr>
        <w:pStyle w:val="a4"/>
        <w:spacing w:line="276" w:lineRule="auto"/>
        <w:ind w:firstLine="851"/>
        <w:jc w:val="both"/>
        <w:rPr>
          <w:b/>
          <w:sz w:val="24"/>
        </w:rPr>
      </w:pPr>
      <w:r w:rsidRPr="001D7F6E">
        <w:rPr>
          <w:sz w:val="24"/>
        </w:rPr>
        <w:t>- Баранов-Орел Олег Викторович два договора – 1 327,31 тыс. руб. (907,20+420,11 тыс. руб.). Иски удовлетворены, возбуждено исполнительное производство.</w:t>
      </w:r>
    </w:p>
    <w:p w:rsidR="00456C17" w:rsidRPr="001D7F6E" w:rsidRDefault="00456C17" w:rsidP="00456C17">
      <w:pPr>
        <w:pStyle w:val="a4"/>
        <w:spacing w:line="276" w:lineRule="auto"/>
        <w:ind w:firstLine="851"/>
        <w:jc w:val="both"/>
        <w:rPr>
          <w:b/>
          <w:sz w:val="24"/>
        </w:rPr>
      </w:pPr>
      <w:r w:rsidRPr="001D7F6E">
        <w:rPr>
          <w:sz w:val="24"/>
        </w:rPr>
        <w:lastRenderedPageBreak/>
        <w:t xml:space="preserve"> </w:t>
      </w:r>
    </w:p>
    <w:p w:rsidR="00456C17" w:rsidRPr="001D7F6E" w:rsidRDefault="00456C17" w:rsidP="00456C17">
      <w:pPr>
        <w:pStyle w:val="a4"/>
        <w:spacing w:line="276" w:lineRule="auto"/>
        <w:ind w:firstLine="851"/>
        <w:jc w:val="both"/>
        <w:rPr>
          <w:b/>
          <w:sz w:val="24"/>
        </w:rPr>
      </w:pPr>
      <w:r w:rsidRPr="001D7F6E">
        <w:rPr>
          <w:sz w:val="24"/>
        </w:rPr>
        <w:t>Крупными должниками по арендной плате за имущество в городской бюджет (без учета пеней, просроченная задолженность) являются:</w:t>
      </w:r>
    </w:p>
    <w:p w:rsidR="00456C17" w:rsidRPr="001D7F6E" w:rsidRDefault="00456C17" w:rsidP="00456C17">
      <w:pPr>
        <w:pStyle w:val="a4"/>
        <w:spacing w:line="276" w:lineRule="auto"/>
        <w:ind w:firstLine="851"/>
        <w:jc w:val="both"/>
        <w:rPr>
          <w:b/>
          <w:sz w:val="24"/>
        </w:rPr>
      </w:pPr>
      <w:r w:rsidRPr="001D7F6E">
        <w:rPr>
          <w:sz w:val="24"/>
        </w:rPr>
        <w:t>- ООО «Феникс» - 3 350,59 тыс. руб.</w:t>
      </w:r>
    </w:p>
    <w:p w:rsidR="00456C17" w:rsidRPr="001D7F6E" w:rsidRDefault="00456C17" w:rsidP="00456C17">
      <w:pPr>
        <w:pStyle w:val="a4"/>
        <w:spacing w:line="276" w:lineRule="auto"/>
        <w:ind w:firstLine="851"/>
        <w:jc w:val="both"/>
        <w:rPr>
          <w:b/>
          <w:sz w:val="24"/>
        </w:rPr>
      </w:pPr>
      <w:r w:rsidRPr="001D7F6E">
        <w:rPr>
          <w:sz w:val="24"/>
        </w:rPr>
        <w:t xml:space="preserve">- ИП </w:t>
      </w:r>
      <w:proofErr w:type="spellStart"/>
      <w:r w:rsidRPr="001D7F6E">
        <w:rPr>
          <w:sz w:val="24"/>
        </w:rPr>
        <w:t>Шастин</w:t>
      </w:r>
      <w:proofErr w:type="spellEnd"/>
      <w:r w:rsidRPr="001D7F6E">
        <w:rPr>
          <w:sz w:val="24"/>
        </w:rPr>
        <w:t xml:space="preserve"> С.Ю.- 1 251,92 тыс. руб.</w:t>
      </w:r>
    </w:p>
    <w:p w:rsidR="00456C17" w:rsidRPr="001D7F6E" w:rsidRDefault="00456C17" w:rsidP="00456C17">
      <w:pPr>
        <w:pStyle w:val="a4"/>
        <w:spacing w:line="276" w:lineRule="auto"/>
        <w:ind w:firstLine="851"/>
        <w:jc w:val="both"/>
        <w:rPr>
          <w:b/>
          <w:sz w:val="24"/>
        </w:rPr>
      </w:pPr>
      <w:r w:rsidRPr="001D7F6E">
        <w:rPr>
          <w:sz w:val="24"/>
        </w:rPr>
        <w:t>- ООО «</w:t>
      </w:r>
      <w:proofErr w:type="spellStart"/>
      <w:r w:rsidRPr="001D7F6E">
        <w:rPr>
          <w:sz w:val="24"/>
        </w:rPr>
        <w:t>Стандарткомплект</w:t>
      </w:r>
      <w:proofErr w:type="spellEnd"/>
      <w:r w:rsidRPr="001D7F6E">
        <w:rPr>
          <w:sz w:val="24"/>
        </w:rPr>
        <w:t xml:space="preserve">-М» четыре договора – 4 599,82 руб. </w:t>
      </w:r>
    </w:p>
    <w:p w:rsidR="00456C17" w:rsidRPr="001D7F6E" w:rsidRDefault="00456C17" w:rsidP="00456C17">
      <w:pPr>
        <w:spacing w:after="0" w:line="240" w:lineRule="auto"/>
        <w:ind w:firstLine="567"/>
        <w:jc w:val="both"/>
      </w:pPr>
    </w:p>
    <w:p w:rsidR="00456C17" w:rsidRPr="001D7F6E" w:rsidRDefault="00456C17" w:rsidP="00456C17">
      <w:pPr>
        <w:spacing w:after="0"/>
        <w:ind w:firstLine="567"/>
        <w:jc w:val="both"/>
      </w:pPr>
      <w:r w:rsidRPr="001D7F6E">
        <w:rPr>
          <w:i/>
        </w:rPr>
        <w:t xml:space="preserve"> </w:t>
      </w:r>
      <w:r w:rsidRPr="001D7F6E">
        <w:t xml:space="preserve">В ходе выборочной </w:t>
      </w:r>
      <w:proofErr w:type="gramStart"/>
      <w:r w:rsidRPr="001D7F6E">
        <w:t>проверки соответствия соблюдения  норм Гражданского кодекса Российской</w:t>
      </w:r>
      <w:proofErr w:type="gramEnd"/>
      <w:r w:rsidRPr="001D7F6E">
        <w:t xml:space="preserve"> Федерации, Земельного кодекса Российской Федерации и иных нормативно-правовых актов, устанавливающих основания и порядок  предоставления земельных участков физическим и юридическим лицам, нарушений не выявлено.</w:t>
      </w:r>
    </w:p>
    <w:p w:rsidR="00456C17" w:rsidRPr="001D7F6E" w:rsidRDefault="00456C17" w:rsidP="00456C17">
      <w:pPr>
        <w:spacing w:after="0" w:line="240" w:lineRule="auto"/>
        <w:rPr>
          <w:b/>
        </w:rPr>
      </w:pPr>
    </w:p>
    <w:p w:rsidR="00456C17" w:rsidRPr="001D7F6E" w:rsidRDefault="00456C17" w:rsidP="00456C17">
      <w:pPr>
        <w:spacing w:after="0" w:line="240" w:lineRule="auto"/>
        <w:ind w:firstLine="708"/>
        <w:jc w:val="both"/>
        <w:rPr>
          <w:b/>
          <w:color w:val="000000"/>
        </w:rPr>
      </w:pPr>
      <w:r w:rsidRPr="001D7F6E">
        <w:t xml:space="preserve"> </w:t>
      </w:r>
      <w:r w:rsidRPr="001D7F6E">
        <w:tab/>
      </w:r>
      <w:r w:rsidRPr="001D7F6E">
        <w:rPr>
          <w:b/>
          <w:color w:val="000000"/>
        </w:rPr>
        <w:t>Выводы:</w:t>
      </w:r>
    </w:p>
    <w:p w:rsidR="00456C17" w:rsidRPr="001D7F6E" w:rsidRDefault="00456C17" w:rsidP="00456C17">
      <w:pPr>
        <w:pStyle w:val="a3"/>
        <w:numPr>
          <w:ilvl w:val="0"/>
          <w:numId w:val="4"/>
        </w:numPr>
        <w:spacing w:after="0"/>
        <w:ind w:left="0" w:firstLine="567"/>
        <w:jc w:val="both"/>
        <w:rPr>
          <w:color w:val="000000"/>
        </w:rPr>
      </w:pPr>
      <w:r w:rsidRPr="001D7F6E">
        <w:rPr>
          <w:color w:val="000000"/>
        </w:rPr>
        <w:t>Управлением имущественных отношений ведется учет муниципального имущества и земельных участков в специализированной программе «Смарт-собственность». Всего в реестре муниципальной собственности по состоянию на 14.07.2020 г. находится 3 394</w:t>
      </w:r>
      <w:r w:rsidRPr="001D7F6E">
        <w:rPr>
          <w:rFonts w:eastAsia="Times New Roman"/>
          <w:bCs/>
        </w:rPr>
        <w:t xml:space="preserve"> объекта имущества балансовой стоимостью 5 621 422,42 тыс. руб., 327 земельных участков кадастровой стоимостью 1 341 102,99 тыс. руб. Общее количество жилого фонда составляет 1 157 </w:t>
      </w:r>
      <w:r w:rsidRPr="001D7F6E">
        <w:rPr>
          <w:color w:val="000000"/>
        </w:rPr>
        <w:t>объектов общей балансовой стоимостью 1 454 760,94 тыс. руб.</w:t>
      </w:r>
    </w:p>
    <w:p w:rsidR="00456C17" w:rsidRPr="001D7F6E" w:rsidRDefault="00456C17" w:rsidP="00456C17">
      <w:pPr>
        <w:spacing w:after="0"/>
        <w:jc w:val="both"/>
        <w:rPr>
          <w:color w:val="000000"/>
        </w:rPr>
      </w:pPr>
    </w:p>
    <w:p w:rsidR="00456C17" w:rsidRPr="001D7F6E" w:rsidRDefault="00456C17" w:rsidP="00456C17">
      <w:pPr>
        <w:spacing w:after="0"/>
        <w:ind w:left="567"/>
        <w:jc w:val="both"/>
        <w:rPr>
          <w:color w:val="000000"/>
        </w:rPr>
      </w:pPr>
      <w:r w:rsidRPr="001D7F6E">
        <w:rPr>
          <w:color w:val="000000"/>
        </w:rPr>
        <w:t>2. Выявлено замечаний  в ходе проверки:</w:t>
      </w:r>
    </w:p>
    <w:p w:rsidR="00456C17" w:rsidRPr="001D7F6E" w:rsidRDefault="00456C17" w:rsidP="00456C17">
      <w:pPr>
        <w:pStyle w:val="a3"/>
        <w:widowControl w:val="0"/>
        <w:adjustRightInd w:val="0"/>
        <w:spacing w:after="0"/>
        <w:ind w:left="0"/>
        <w:jc w:val="both"/>
        <w:outlineLvl w:val="2"/>
        <w:rPr>
          <w:rFonts w:eastAsia="Times New Roman"/>
          <w:color w:val="FF0000"/>
          <w:lang w:eastAsia="ru-RU"/>
        </w:rPr>
      </w:pPr>
      <w:r w:rsidRPr="001D7F6E">
        <w:rPr>
          <w:rFonts w:eastAsia="Times New Roman"/>
          <w:i/>
          <w:lang w:eastAsia="ru-RU"/>
        </w:rPr>
        <w:t xml:space="preserve">- </w:t>
      </w:r>
      <w:r w:rsidRPr="001D7F6E">
        <w:rPr>
          <w:rFonts w:eastAsia="Times New Roman"/>
          <w:lang w:eastAsia="ru-RU"/>
        </w:rPr>
        <w:t>в связи с отсутствием в Администрации МО «Город Мирный» конкретизированных нормативно-правовых актов по ведению реестров земель, имущества и хранению учетных дел по земельным участкам и имуществу при проведении проверки было затруднено своевременное предоставление информации;</w:t>
      </w:r>
    </w:p>
    <w:p w:rsidR="00456C17" w:rsidRPr="001D7F6E" w:rsidRDefault="00456C17" w:rsidP="00456C17">
      <w:pPr>
        <w:pStyle w:val="a3"/>
        <w:suppressAutoHyphens/>
        <w:spacing w:after="0"/>
        <w:ind w:left="0"/>
        <w:jc w:val="both"/>
        <w:rPr>
          <w:color w:val="000000"/>
        </w:rPr>
      </w:pPr>
      <w:r w:rsidRPr="001D7F6E">
        <w:rPr>
          <w:rFonts w:eastAsia="Times New Roman"/>
          <w:color w:val="000000"/>
          <w:lang w:eastAsia="ru-RU"/>
        </w:rPr>
        <w:t xml:space="preserve">- </w:t>
      </w:r>
      <w:r w:rsidRPr="001D7F6E">
        <w:rPr>
          <w:color w:val="000000"/>
        </w:rPr>
        <w:t>специализированная программа «Смарт-собственность» не используется в полной мере. Со слов начальника УИО, программа не доработана</w:t>
      </w:r>
      <w:r>
        <w:rPr>
          <w:color w:val="000000"/>
        </w:rPr>
        <w:t xml:space="preserve"> и очень неудобная</w:t>
      </w:r>
      <w:r w:rsidRPr="001D7F6E">
        <w:rPr>
          <w:color w:val="000000"/>
        </w:rPr>
        <w:t xml:space="preserve">, </w:t>
      </w:r>
      <w:proofErr w:type="gramStart"/>
      <w:r w:rsidRPr="001D7F6E">
        <w:rPr>
          <w:color w:val="000000"/>
        </w:rPr>
        <w:t>в следствии</w:t>
      </w:r>
      <w:proofErr w:type="gramEnd"/>
      <w:r w:rsidRPr="001D7F6E">
        <w:rPr>
          <w:color w:val="000000"/>
        </w:rPr>
        <w:t xml:space="preserve"> чего специалисты вынуждены вести учет в программе таблицы «</w:t>
      </w:r>
      <w:r w:rsidRPr="001D7F6E">
        <w:rPr>
          <w:color w:val="000000"/>
          <w:lang w:val="en-US"/>
        </w:rPr>
        <w:t>Excel</w:t>
      </w:r>
      <w:r w:rsidRPr="001D7F6E">
        <w:rPr>
          <w:color w:val="000000"/>
        </w:rPr>
        <w:t>» в ручном режиме, что может привести к ошибкам и недостоверной информации. Формирование отчетов в автоматическом режиме не производится, поэтому ответы на запросы проверки занимают продолжительное время.</w:t>
      </w:r>
    </w:p>
    <w:p w:rsidR="00456C17" w:rsidRPr="001D7F6E" w:rsidRDefault="00456C17" w:rsidP="00456C17">
      <w:pPr>
        <w:pStyle w:val="a3"/>
        <w:suppressAutoHyphens/>
        <w:spacing w:after="0"/>
        <w:ind w:left="0"/>
        <w:jc w:val="both"/>
        <w:rPr>
          <w:rFonts w:ascii="Arial" w:eastAsia="Times New Roman" w:hAnsi="Arial" w:cs="Arial"/>
          <w:b/>
          <w:lang w:eastAsia="ar-SA"/>
        </w:rPr>
      </w:pPr>
      <w:proofErr w:type="gramStart"/>
      <w:r w:rsidRPr="001D7F6E">
        <w:rPr>
          <w:color w:val="000000"/>
        </w:rPr>
        <w:t xml:space="preserve">- наблюдается рост дебиторской задолженности по платежам за аренду муниципального имущества (01.01.2018 г.-2 036,48 тыс. руб., 01.01.20 г.- 10 172,74 тыс. руб.) и за аренду земельных участков (01.01.2018 г. – 5 074,24 тыс. руб., 01.01.20 г. – 29 308,03 тыс. руб.). </w:t>
      </w:r>
      <w:proofErr w:type="gramEnd"/>
    </w:p>
    <w:p w:rsidR="00456C17" w:rsidRPr="001D7F6E" w:rsidRDefault="00456C17" w:rsidP="00456C17">
      <w:pPr>
        <w:spacing w:after="0"/>
        <w:jc w:val="both"/>
        <w:rPr>
          <w:b/>
          <w:color w:val="000000"/>
        </w:rPr>
      </w:pPr>
      <w:r w:rsidRPr="001D7F6E">
        <w:t xml:space="preserve"> </w:t>
      </w:r>
    </w:p>
    <w:p w:rsidR="00456C17" w:rsidRPr="001D7F6E" w:rsidRDefault="00456C17" w:rsidP="00456C17">
      <w:pPr>
        <w:spacing w:after="0"/>
        <w:ind w:firstLine="708"/>
        <w:jc w:val="both"/>
        <w:rPr>
          <w:b/>
          <w:color w:val="000000"/>
        </w:rPr>
      </w:pPr>
    </w:p>
    <w:p w:rsidR="00456C17" w:rsidRPr="001D7F6E" w:rsidRDefault="00456C17" w:rsidP="00456C17">
      <w:pPr>
        <w:spacing w:after="0"/>
        <w:ind w:firstLine="708"/>
        <w:jc w:val="both"/>
        <w:rPr>
          <w:b/>
          <w:color w:val="000000"/>
        </w:rPr>
      </w:pPr>
      <w:r w:rsidRPr="001D7F6E">
        <w:rPr>
          <w:b/>
          <w:color w:val="000000"/>
        </w:rPr>
        <w:t>Предложения:</w:t>
      </w:r>
    </w:p>
    <w:p w:rsidR="00456C17" w:rsidRPr="001D7F6E" w:rsidRDefault="00456C17" w:rsidP="00456C17">
      <w:pPr>
        <w:spacing w:after="0"/>
        <w:ind w:firstLine="708"/>
        <w:jc w:val="both"/>
        <w:rPr>
          <w:b/>
          <w:color w:val="000000"/>
        </w:rPr>
      </w:pPr>
    </w:p>
    <w:p w:rsidR="00456C17" w:rsidRPr="001D7F6E" w:rsidRDefault="00456C17" w:rsidP="00456C17">
      <w:pPr>
        <w:pStyle w:val="a3"/>
        <w:numPr>
          <w:ilvl w:val="0"/>
          <w:numId w:val="3"/>
        </w:numPr>
        <w:spacing w:after="0"/>
        <w:jc w:val="both"/>
      </w:pPr>
      <w:r w:rsidRPr="001D7F6E">
        <w:t>Автоматизировать учет реестра муниципальной собственности с целью исключения возможных ошибок при ручном учете, подготовке отчетов, подготовке к рассылке  уведомлений о задолженности по платежам в бюджет города за аренду имущества и участков земли, а также учет жилого фонда.</w:t>
      </w:r>
    </w:p>
    <w:p w:rsidR="00456C17" w:rsidRPr="001D7F6E" w:rsidRDefault="00456C17" w:rsidP="00456C17">
      <w:pPr>
        <w:pStyle w:val="a3"/>
        <w:numPr>
          <w:ilvl w:val="0"/>
          <w:numId w:val="3"/>
        </w:numPr>
        <w:spacing w:after="0"/>
        <w:jc w:val="both"/>
      </w:pPr>
      <w:r w:rsidRPr="001D7F6E">
        <w:rPr>
          <w:rFonts w:eastAsia="Times New Roman"/>
          <w:lang w:eastAsia="ru-RU"/>
        </w:rPr>
        <w:t>Разработать нормативно-правовые акты по ведению реестров земель, имущества и хранению учетных дел по земельным участкам и имуществу.</w:t>
      </w:r>
    </w:p>
    <w:p w:rsidR="00456C17" w:rsidRPr="001D7F6E" w:rsidRDefault="00456C17" w:rsidP="00456C17">
      <w:pPr>
        <w:pStyle w:val="a3"/>
        <w:numPr>
          <w:ilvl w:val="0"/>
          <w:numId w:val="3"/>
        </w:numPr>
        <w:spacing w:after="0"/>
        <w:jc w:val="both"/>
      </w:pPr>
      <w:r>
        <w:rPr>
          <w:rFonts w:eastAsia="Times New Roman"/>
          <w:color w:val="000000"/>
          <w:lang w:eastAsia="ru-RU"/>
        </w:rPr>
        <w:t xml:space="preserve">Организовать </w:t>
      </w:r>
      <w:r w:rsidRPr="001D7F6E">
        <w:t>учет задолженности по арендным платежам</w:t>
      </w:r>
      <w:r>
        <w:t>.</w:t>
      </w:r>
    </w:p>
    <w:p w:rsidR="00456C17" w:rsidRPr="001D7F6E" w:rsidRDefault="00456C17" w:rsidP="00456C17">
      <w:pPr>
        <w:pStyle w:val="a3"/>
        <w:numPr>
          <w:ilvl w:val="0"/>
          <w:numId w:val="3"/>
        </w:numPr>
        <w:spacing w:after="0"/>
        <w:jc w:val="both"/>
      </w:pPr>
      <w:r w:rsidRPr="001D7F6E">
        <w:lastRenderedPageBreak/>
        <w:t>Производить инвентаризацию дебиторской и кредиторской задолженности</w:t>
      </w:r>
      <w:r>
        <w:t>.</w:t>
      </w:r>
      <w:r w:rsidRPr="001D7F6E">
        <w:t xml:space="preserve"> </w:t>
      </w:r>
      <w:r>
        <w:t xml:space="preserve"> </w:t>
      </w:r>
    </w:p>
    <w:p w:rsidR="00456C17" w:rsidRPr="006C6103" w:rsidRDefault="00456C17" w:rsidP="00456C17">
      <w:pPr>
        <w:pStyle w:val="a3"/>
        <w:numPr>
          <w:ilvl w:val="0"/>
          <w:numId w:val="3"/>
        </w:numPr>
        <w:spacing w:after="0"/>
        <w:jc w:val="both"/>
        <w:rPr>
          <w:color w:val="000000"/>
        </w:rPr>
      </w:pPr>
      <w:r w:rsidRPr="001D7F6E">
        <w:t>Усилить работу по взысканию задолженности по арендной плате за муниципальное имущество, земельные участки,</w:t>
      </w:r>
    </w:p>
    <w:p w:rsidR="00456C17" w:rsidRPr="00522B06" w:rsidRDefault="00456C17" w:rsidP="00456C17">
      <w:pPr>
        <w:pStyle w:val="a3"/>
        <w:numPr>
          <w:ilvl w:val="0"/>
          <w:numId w:val="3"/>
        </w:numPr>
        <w:spacing w:after="0"/>
        <w:jc w:val="both"/>
        <w:rPr>
          <w:color w:val="000000"/>
        </w:rPr>
      </w:pPr>
      <w:r>
        <w:t>Усилить работу по исполнению плана по неналоговым доходам в бюджет города.</w:t>
      </w:r>
    </w:p>
    <w:p w:rsidR="00456C17" w:rsidRPr="006C6103" w:rsidRDefault="00456C17" w:rsidP="00456C17">
      <w:pPr>
        <w:pStyle w:val="a3"/>
        <w:numPr>
          <w:ilvl w:val="0"/>
          <w:numId w:val="3"/>
        </w:numPr>
        <w:spacing w:after="0"/>
        <w:jc w:val="both"/>
        <w:rPr>
          <w:color w:val="000000"/>
        </w:rPr>
      </w:pPr>
      <w:r>
        <w:t xml:space="preserve">Разработать форму годового отчета с числовыми </w:t>
      </w:r>
      <w:proofErr w:type="gramStart"/>
      <w:r>
        <w:t>показателями</w:t>
      </w:r>
      <w:proofErr w:type="gramEnd"/>
      <w:r>
        <w:t xml:space="preserve"> отражающими деятельность УИО в управлении муниципальной собственностью, земельными участками, жилищным фондом.  </w:t>
      </w:r>
    </w:p>
    <w:p w:rsidR="00456C17" w:rsidRPr="001D7F6E" w:rsidRDefault="00456C17" w:rsidP="00456C17">
      <w:pPr>
        <w:pStyle w:val="a3"/>
        <w:spacing w:after="0"/>
        <w:jc w:val="both"/>
        <w:rPr>
          <w:color w:val="000000"/>
        </w:rPr>
      </w:pPr>
      <w:r>
        <w:t xml:space="preserve"> </w:t>
      </w:r>
    </w:p>
    <w:p w:rsidR="00456C17" w:rsidRPr="001D7F6E" w:rsidRDefault="00456C17" w:rsidP="00456C17">
      <w:pPr>
        <w:pStyle w:val="a3"/>
        <w:spacing w:after="0"/>
        <w:jc w:val="both"/>
      </w:pPr>
    </w:p>
    <w:p w:rsidR="00456C17" w:rsidRPr="00FF6BC4" w:rsidRDefault="00456C17" w:rsidP="00456C17">
      <w:pPr>
        <w:spacing w:line="240" w:lineRule="auto"/>
        <w:jc w:val="both"/>
      </w:pPr>
      <w:r>
        <w:rPr>
          <w:rFonts w:ascii="Verdana" w:hAnsi="Verdana"/>
          <w:color w:val="000000"/>
          <w:sz w:val="18"/>
          <w:szCs w:val="18"/>
        </w:rPr>
        <w:tab/>
      </w:r>
      <w:r w:rsidRPr="00FF6BC4">
        <w:t>Председатель</w:t>
      </w:r>
    </w:p>
    <w:p w:rsidR="00456C17" w:rsidRDefault="00456C17" w:rsidP="00456C17">
      <w:pPr>
        <w:spacing w:line="240" w:lineRule="auto"/>
        <w:ind w:firstLine="708"/>
      </w:pPr>
      <w:r w:rsidRPr="00FF6BC4">
        <w:t>Контрольно-счетной палаты</w:t>
      </w:r>
      <w:r w:rsidRPr="00FF6BC4">
        <w:tab/>
      </w:r>
      <w:r w:rsidRPr="00FF6BC4">
        <w:tab/>
      </w:r>
      <w:r w:rsidRPr="00FF6BC4">
        <w:tab/>
      </w:r>
      <w:r w:rsidRPr="00FF6BC4">
        <w:tab/>
        <w:t xml:space="preserve">            А.С. </w:t>
      </w:r>
      <w:proofErr w:type="spellStart"/>
      <w:r w:rsidRPr="00FF6BC4">
        <w:t>Ульчугачев</w:t>
      </w:r>
      <w:proofErr w:type="spellEnd"/>
    </w:p>
    <w:p w:rsidR="0037724D" w:rsidRDefault="0037724D"/>
    <w:sectPr w:rsidR="00377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B0F"/>
    <w:multiLevelType w:val="hybridMultilevel"/>
    <w:tmpl w:val="0BC8658C"/>
    <w:lvl w:ilvl="0" w:tplc="638E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516EC"/>
    <w:multiLevelType w:val="hybridMultilevel"/>
    <w:tmpl w:val="3E6C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1673F"/>
    <w:multiLevelType w:val="hybridMultilevel"/>
    <w:tmpl w:val="8264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C13594"/>
    <w:multiLevelType w:val="hybridMultilevel"/>
    <w:tmpl w:val="228496B2"/>
    <w:lvl w:ilvl="0" w:tplc="56E64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37"/>
    <w:rsid w:val="00014540"/>
    <w:rsid w:val="00014DB7"/>
    <w:rsid w:val="00021167"/>
    <w:rsid w:val="00022028"/>
    <w:rsid w:val="00023013"/>
    <w:rsid w:val="000264AF"/>
    <w:rsid w:val="00044EB4"/>
    <w:rsid w:val="0004607E"/>
    <w:rsid w:val="00056253"/>
    <w:rsid w:val="00063092"/>
    <w:rsid w:val="000654E0"/>
    <w:rsid w:val="0006757F"/>
    <w:rsid w:val="00070A6B"/>
    <w:rsid w:val="0007230C"/>
    <w:rsid w:val="00080E47"/>
    <w:rsid w:val="00081E94"/>
    <w:rsid w:val="00087EBC"/>
    <w:rsid w:val="00091D32"/>
    <w:rsid w:val="00096639"/>
    <w:rsid w:val="000A1A36"/>
    <w:rsid w:val="000B2BF7"/>
    <w:rsid w:val="000B2C3A"/>
    <w:rsid w:val="000B708C"/>
    <w:rsid w:val="000C3CBA"/>
    <w:rsid w:val="000C6658"/>
    <w:rsid w:val="000C72EB"/>
    <w:rsid w:val="000D1F9E"/>
    <w:rsid w:val="000D60F6"/>
    <w:rsid w:val="000E1A31"/>
    <w:rsid w:val="000E2C8D"/>
    <w:rsid w:val="000E3208"/>
    <w:rsid w:val="000F1BF6"/>
    <w:rsid w:val="000F3324"/>
    <w:rsid w:val="000F4BCF"/>
    <w:rsid w:val="000F5F14"/>
    <w:rsid w:val="00103D61"/>
    <w:rsid w:val="001069DE"/>
    <w:rsid w:val="0011056F"/>
    <w:rsid w:val="00121DD6"/>
    <w:rsid w:val="00126903"/>
    <w:rsid w:val="0013001D"/>
    <w:rsid w:val="00132A12"/>
    <w:rsid w:val="001334F3"/>
    <w:rsid w:val="001365CE"/>
    <w:rsid w:val="00140F0D"/>
    <w:rsid w:val="00145360"/>
    <w:rsid w:val="00145B58"/>
    <w:rsid w:val="00150B4A"/>
    <w:rsid w:val="00152A23"/>
    <w:rsid w:val="00157070"/>
    <w:rsid w:val="001634EC"/>
    <w:rsid w:val="00164064"/>
    <w:rsid w:val="0017485C"/>
    <w:rsid w:val="00174A15"/>
    <w:rsid w:val="001803EC"/>
    <w:rsid w:val="00187E6B"/>
    <w:rsid w:val="001A59BF"/>
    <w:rsid w:val="001A65ED"/>
    <w:rsid w:val="001B35C6"/>
    <w:rsid w:val="001B3F4A"/>
    <w:rsid w:val="001B6EC2"/>
    <w:rsid w:val="001C34C5"/>
    <w:rsid w:val="001C6887"/>
    <w:rsid w:val="001D33CA"/>
    <w:rsid w:val="001E6C70"/>
    <w:rsid w:val="001F06D7"/>
    <w:rsid w:val="001F1BCC"/>
    <w:rsid w:val="001F4F17"/>
    <w:rsid w:val="00200E52"/>
    <w:rsid w:val="0020310E"/>
    <w:rsid w:val="002034F5"/>
    <w:rsid w:val="00207CD8"/>
    <w:rsid w:val="002124BA"/>
    <w:rsid w:val="00212ECC"/>
    <w:rsid w:val="00213C83"/>
    <w:rsid w:val="00214140"/>
    <w:rsid w:val="00223F7A"/>
    <w:rsid w:val="002254CC"/>
    <w:rsid w:val="00225A13"/>
    <w:rsid w:val="00235290"/>
    <w:rsid w:val="002359DB"/>
    <w:rsid w:val="00237A58"/>
    <w:rsid w:val="00242823"/>
    <w:rsid w:val="00247004"/>
    <w:rsid w:val="00253BA4"/>
    <w:rsid w:val="0026760E"/>
    <w:rsid w:val="00274D06"/>
    <w:rsid w:val="0028402F"/>
    <w:rsid w:val="00291890"/>
    <w:rsid w:val="00291A6C"/>
    <w:rsid w:val="00291E69"/>
    <w:rsid w:val="00293186"/>
    <w:rsid w:val="002A3665"/>
    <w:rsid w:val="002A3947"/>
    <w:rsid w:val="002B2B75"/>
    <w:rsid w:val="002B4DD9"/>
    <w:rsid w:val="002B6FCE"/>
    <w:rsid w:val="002C0BAE"/>
    <w:rsid w:val="002C5B52"/>
    <w:rsid w:val="002D3A7B"/>
    <w:rsid w:val="002D57E3"/>
    <w:rsid w:val="002E478D"/>
    <w:rsid w:val="002E6F50"/>
    <w:rsid w:val="002E7F65"/>
    <w:rsid w:val="002F033C"/>
    <w:rsid w:val="002F1826"/>
    <w:rsid w:val="002F2191"/>
    <w:rsid w:val="002F55F3"/>
    <w:rsid w:val="003045A2"/>
    <w:rsid w:val="00316A2F"/>
    <w:rsid w:val="00316DC6"/>
    <w:rsid w:val="00325995"/>
    <w:rsid w:val="00331C26"/>
    <w:rsid w:val="0033612F"/>
    <w:rsid w:val="0033657C"/>
    <w:rsid w:val="00343A48"/>
    <w:rsid w:val="003548BD"/>
    <w:rsid w:val="00372C81"/>
    <w:rsid w:val="0037724D"/>
    <w:rsid w:val="00381474"/>
    <w:rsid w:val="003820F4"/>
    <w:rsid w:val="0038598F"/>
    <w:rsid w:val="00392BB4"/>
    <w:rsid w:val="0039797E"/>
    <w:rsid w:val="003A3730"/>
    <w:rsid w:val="003A543E"/>
    <w:rsid w:val="003A7F00"/>
    <w:rsid w:val="003B30BC"/>
    <w:rsid w:val="003C7806"/>
    <w:rsid w:val="003C7CDB"/>
    <w:rsid w:val="003D20DE"/>
    <w:rsid w:val="003D4E04"/>
    <w:rsid w:val="003D4EFD"/>
    <w:rsid w:val="003E22D0"/>
    <w:rsid w:val="003E6A55"/>
    <w:rsid w:val="003E6CBD"/>
    <w:rsid w:val="003F250D"/>
    <w:rsid w:val="003F30EE"/>
    <w:rsid w:val="003F6937"/>
    <w:rsid w:val="004071CF"/>
    <w:rsid w:val="00413033"/>
    <w:rsid w:val="00414AB5"/>
    <w:rsid w:val="004234B6"/>
    <w:rsid w:val="00435F6D"/>
    <w:rsid w:val="00436B04"/>
    <w:rsid w:val="00437826"/>
    <w:rsid w:val="004454F7"/>
    <w:rsid w:val="004529BB"/>
    <w:rsid w:val="0045331B"/>
    <w:rsid w:val="00453596"/>
    <w:rsid w:val="00456C17"/>
    <w:rsid w:val="0046354A"/>
    <w:rsid w:val="00465F12"/>
    <w:rsid w:val="00466974"/>
    <w:rsid w:val="00470A28"/>
    <w:rsid w:val="00473423"/>
    <w:rsid w:val="004756F9"/>
    <w:rsid w:val="00485148"/>
    <w:rsid w:val="00485E9C"/>
    <w:rsid w:val="00490FBB"/>
    <w:rsid w:val="00491009"/>
    <w:rsid w:val="004929D9"/>
    <w:rsid w:val="004A1EBD"/>
    <w:rsid w:val="004B3FEA"/>
    <w:rsid w:val="004B5876"/>
    <w:rsid w:val="004C182A"/>
    <w:rsid w:val="004D6124"/>
    <w:rsid w:val="004D7EDC"/>
    <w:rsid w:val="004F1724"/>
    <w:rsid w:val="00501075"/>
    <w:rsid w:val="00505539"/>
    <w:rsid w:val="00511BAD"/>
    <w:rsid w:val="00522435"/>
    <w:rsid w:val="005245AE"/>
    <w:rsid w:val="005259FD"/>
    <w:rsid w:val="00527E49"/>
    <w:rsid w:val="005305C4"/>
    <w:rsid w:val="00532208"/>
    <w:rsid w:val="00532CD0"/>
    <w:rsid w:val="00533904"/>
    <w:rsid w:val="00540BA7"/>
    <w:rsid w:val="00542B25"/>
    <w:rsid w:val="0055720B"/>
    <w:rsid w:val="00557DA9"/>
    <w:rsid w:val="00561380"/>
    <w:rsid w:val="00571B53"/>
    <w:rsid w:val="00571EB1"/>
    <w:rsid w:val="00572C86"/>
    <w:rsid w:val="0057453A"/>
    <w:rsid w:val="00575096"/>
    <w:rsid w:val="00575F4F"/>
    <w:rsid w:val="00580223"/>
    <w:rsid w:val="00584040"/>
    <w:rsid w:val="0059174D"/>
    <w:rsid w:val="005961E4"/>
    <w:rsid w:val="005A2E60"/>
    <w:rsid w:val="005A3187"/>
    <w:rsid w:val="005A40A7"/>
    <w:rsid w:val="005A6288"/>
    <w:rsid w:val="005A6631"/>
    <w:rsid w:val="005A7F36"/>
    <w:rsid w:val="005B4A4A"/>
    <w:rsid w:val="005C2142"/>
    <w:rsid w:val="005C4D67"/>
    <w:rsid w:val="005C6BC8"/>
    <w:rsid w:val="005D0454"/>
    <w:rsid w:val="005D08FD"/>
    <w:rsid w:val="005D3925"/>
    <w:rsid w:val="005E07E3"/>
    <w:rsid w:val="005E1176"/>
    <w:rsid w:val="005E542C"/>
    <w:rsid w:val="005F0808"/>
    <w:rsid w:val="005F2366"/>
    <w:rsid w:val="00602D36"/>
    <w:rsid w:val="006149AF"/>
    <w:rsid w:val="00623ED5"/>
    <w:rsid w:val="00633AB2"/>
    <w:rsid w:val="006445F3"/>
    <w:rsid w:val="0064785F"/>
    <w:rsid w:val="00651B80"/>
    <w:rsid w:val="00654D0F"/>
    <w:rsid w:val="0065751D"/>
    <w:rsid w:val="00664767"/>
    <w:rsid w:val="00664B6E"/>
    <w:rsid w:val="006718D2"/>
    <w:rsid w:val="00671B97"/>
    <w:rsid w:val="006771FE"/>
    <w:rsid w:val="006A1C3F"/>
    <w:rsid w:val="006A213B"/>
    <w:rsid w:val="006A4633"/>
    <w:rsid w:val="006A631B"/>
    <w:rsid w:val="006B41B6"/>
    <w:rsid w:val="006C270F"/>
    <w:rsid w:val="006C6AC2"/>
    <w:rsid w:val="006D2593"/>
    <w:rsid w:val="006D36CB"/>
    <w:rsid w:val="006D734E"/>
    <w:rsid w:val="006E0408"/>
    <w:rsid w:val="006E36ED"/>
    <w:rsid w:val="006F5D05"/>
    <w:rsid w:val="006F69B0"/>
    <w:rsid w:val="0070105A"/>
    <w:rsid w:val="00703324"/>
    <w:rsid w:val="00704A6D"/>
    <w:rsid w:val="00705758"/>
    <w:rsid w:val="00712155"/>
    <w:rsid w:val="00712B91"/>
    <w:rsid w:val="00714A85"/>
    <w:rsid w:val="00717243"/>
    <w:rsid w:val="00722270"/>
    <w:rsid w:val="0072273A"/>
    <w:rsid w:val="0072319D"/>
    <w:rsid w:val="00727C97"/>
    <w:rsid w:val="007336FD"/>
    <w:rsid w:val="00733BFF"/>
    <w:rsid w:val="00733FD7"/>
    <w:rsid w:val="00746D42"/>
    <w:rsid w:val="00751618"/>
    <w:rsid w:val="007635C3"/>
    <w:rsid w:val="00765E83"/>
    <w:rsid w:val="00772227"/>
    <w:rsid w:val="00773B73"/>
    <w:rsid w:val="00775373"/>
    <w:rsid w:val="00780D80"/>
    <w:rsid w:val="00780DFF"/>
    <w:rsid w:val="007837E2"/>
    <w:rsid w:val="00790D15"/>
    <w:rsid w:val="00793055"/>
    <w:rsid w:val="00794F10"/>
    <w:rsid w:val="00795FD8"/>
    <w:rsid w:val="00796044"/>
    <w:rsid w:val="007B218B"/>
    <w:rsid w:val="007B52BD"/>
    <w:rsid w:val="007B56D3"/>
    <w:rsid w:val="007B582B"/>
    <w:rsid w:val="007B7322"/>
    <w:rsid w:val="007B762C"/>
    <w:rsid w:val="007C08C7"/>
    <w:rsid w:val="007C2FD9"/>
    <w:rsid w:val="007C6460"/>
    <w:rsid w:val="007D2D84"/>
    <w:rsid w:val="007E263D"/>
    <w:rsid w:val="007E7745"/>
    <w:rsid w:val="007F42DD"/>
    <w:rsid w:val="007F54D2"/>
    <w:rsid w:val="00802AE8"/>
    <w:rsid w:val="00802CCB"/>
    <w:rsid w:val="00804B9E"/>
    <w:rsid w:val="00806326"/>
    <w:rsid w:val="00812F34"/>
    <w:rsid w:val="00821EBD"/>
    <w:rsid w:val="00823144"/>
    <w:rsid w:val="008243F7"/>
    <w:rsid w:val="008251B9"/>
    <w:rsid w:val="00830B75"/>
    <w:rsid w:val="00833F8C"/>
    <w:rsid w:val="008340CF"/>
    <w:rsid w:val="00843B88"/>
    <w:rsid w:val="00843D6F"/>
    <w:rsid w:val="00845D04"/>
    <w:rsid w:val="008640F0"/>
    <w:rsid w:val="008651E4"/>
    <w:rsid w:val="008729E5"/>
    <w:rsid w:val="00876986"/>
    <w:rsid w:val="00876A14"/>
    <w:rsid w:val="00882A57"/>
    <w:rsid w:val="00885261"/>
    <w:rsid w:val="008B4992"/>
    <w:rsid w:val="008B6E37"/>
    <w:rsid w:val="008B7908"/>
    <w:rsid w:val="008D7293"/>
    <w:rsid w:val="008D747B"/>
    <w:rsid w:val="008E0F58"/>
    <w:rsid w:val="008E59B5"/>
    <w:rsid w:val="00901E55"/>
    <w:rsid w:val="009051D8"/>
    <w:rsid w:val="00915C42"/>
    <w:rsid w:val="009227F7"/>
    <w:rsid w:val="00922806"/>
    <w:rsid w:val="00927ED3"/>
    <w:rsid w:val="00930CF4"/>
    <w:rsid w:val="00931EB3"/>
    <w:rsid w:val="00935977"/>
    <w:rsid w:val="00942570"/>
    <w:rsid w:val="00942E3A"/>
    <w:rsid w:val="009445E6"/>
    <w:rsid w:val="0094463E"/>
    <w:rsid w:val="00945B53"/>
    <w:rsid w:val="009605E3"/>
    <w:rsid w:val="009751F2"/>
    <w:rsid w:val="009760EE"/>
    <w:rsid w:val="00983ACE"/>
    <w:rsid w:val="009840D5"/>
    <w:rsid w:val="0098709C"/>
    <w:rsid w:val="009963A5"/>
    <w:rsid w:val="009A0676"/>
    <w:rsid w:val="009A13C0"/>
    <w:rsid w:val="009A3DCC"/>
    <w:rsid w:val="009B418F"/>
    <w:rsid w:val="009B4BFC"/>
    <w:rsid w:val="009B7EF7"/>
    <w:rsid w:val="009C0A37"/>
    <w:rsid w:val="009C3B9A"/>
    <w:rsid w:val="009C3BB4"/>
    <w:rsid w:val="009C517A"/>
    <w:rsid w:val="009C523E"/>
    <w:rsid w:val="009C59A0"/>
    <w:rsid w:val="009D4EFF"/>
    <w:rsid w:val="009D5D81"/>
    <w:rsid w:val="009E29A5"/>
    <w:rsid w:val="009E42D7"/>
    <w:rsid w:val="009F60DF"/>
    <w:rsid w:val="009F7624"/>
    <w:rsid w:val="00A012D9"/>
    <w:rsid w:val="00A03F40"/>
    <w:rsid w:val="00A10922"/>
    <w:rsid w:val="00A149EF"/>
    <w:rsid w:val="00A14C46"/>
    <w:rsid w:val="00A21963"/>
    <w:rsid w:val="00A3356B"/>
    <w:rsid w:val="00A35E85"/>
    <w:rsid w:val="00A42EE1"/>
    <w:rsid w:val="00A506A2"/>
    <w:rsid w:val="00A52BAF"/>
    <w:rsid w:val="00A5670A"/>
    <w:rsid w:val="00A56D80"/>
    <w:rsid w:val="00A60227"/>
    <w:rsid w:val="00A60834"/>
    <w:rsid w:val="00A630D1"/>
    <w:rsid w:val="00A64EFA"/>
    <w:rsid w:val="00A653CE"/>
    <w:rsid w:val="00A72B5B"/>
    <w:rsid w:val="00A73FA9"/>
    <w:rsid w:val="00A82204"/>
    <w:rsid w:val="00A843B9"/>
    <w:rsid w:val="00A9249C"/>
    <w:rsid w:val="00A95D6E"/>
    <w:rsid w:val="00AB0621"/>
    <w:rsid w:val="00AC0839"/>
    <w:rsid w:val="00AD5752"/>
    <w:rsid w:val="00AE3002"/>
    <w:rsid w:val="00AE4A07"/>
    <w:rsid w:val="00AF64C6"/>
    <w:rsid w:val="00B00119"/>
    <w:rsid w:val="00B03D7F"/>
    <w:rsid w:val="00B05077"/>
    <w:rsid w:val="00B10FD9"/>
    <w:rsid w:val="00B30E63"/>
    <w:rsid w:val="00B33E1C"/>
    <w:rsid w:val="00B44E7F"/>
    <w:rsid w:val="00B458F7"/>
    <w:rsid w:val="00B5509F"/>
    <w:rsid w:val="00B70999"/>
    <w:rsid w:val="00B736B8"/>
    <w:rsid w:val="00B76FCD"/>
    <w:rsid w:val="00B933AE"/>
    <w:rsid w:val="00BA1DCB"/>
    <w:rsid w:val="00BA5401"/>
    <w:rsid w:val="00BB395C"/>
    <w:rsid w:val="00BC23FB"/>
    <w:rsid w:val="00BC2E66"/>
    <w:rsid w:val="00BD06CC"/>
    <w:rsid w:val="00BD2CBC"/>
    <w:rsid w:val="00BD5658"/>
    <w:rsid w:val="00BD7F4A"/>
    <w:rsid w:val="00BE4B0D"/>
    <w:rsid w:val="00BE6CC4"/>
    <w:rsid w:val="00BF060E"/>
    <w:rsid w:val="00BF1551"/>
    <w:rsid w:val="00BF4083"/>
    <w:rsid w:val="00BF5AB1"/>
    <w:rsid w:val="00BF7435"/>
    <w:rsid w:val="00C0441D"/>
    <w:rsid w:val="00C071F7"/>
    <w:rsid w:val="00C10703"/>
    <w:rsid w:val="00C10AEE"/>
    <w:rsid w:val="00C14AF7"/>
    <w:rsid w:val="00C20D9C"/>
    <w:rsid w:val="00C210B5"/>
    <w:rsid w:val="00C21A60"/>
    <w:rsid w:val="00C27FFC"/>
    <w:rsid w:val="00C30A8A"/>
    <w:rsid w:val="00C35183"/>
    <w:rsid w:val="00C501ED"/>
    <w:rsid w:val="00C5411E"/>
    <w:rsid w:val="00C61694"/>
    <w:rsid w:val="00C6602A"/>
    <w:rsid w:val="00C7703A"/>
    <w:rsid w:val="00C77E4E"/>
    <w:rsid w:val="00C80244"/>
    <w:rsid w:val="00C848BF"/>
    <w:rsid w:val="00C93310"/>
    <w:rsid w:val="00C93412"/>
    <w:rsid w:val="00CA0267"/>
    <w:rsid w:val="00CA06B8"/>
    <w:rsid w:val="00CA434D"/>
    <w:rsid w:val="00CA79B2"/>
    <w:rsid w:val="00CB4CF3"/>
    <w:rsid w:val="00CB61FD"/>
    <w:rsid w:val="00CB6FF4"/>
    <w:rsid w:val="00CC0F89"/>
    <w:rsid w:val="00CC1963"/>
    <w:rsid w:val="00CC1E9F"/>
    <w:rsid w:val="00CC65BC"/>
    <w:rsid w:val="00CD1D1C"/>
    <w:rsid w:val="00CD4090"/>
    <w:rsid w:val="00CE120A"/>
    <w:rsid w:val="00CE4CC9"/>
    <w:rsid w:val="00CF1AA4"/>
    <w:rsid w:val="00D00DA6"/>
    <w:rsid w:val="00D027F1"/>
    <w:rsid w:val="00D02DDD"/>
    <w:rsid w:val="00D07767"/>
    <w:rsid w:val="00D13013"/>
    <w:rsid w:val="00D156C1"/>
    <w:rsid w:val="00D16C7D"/>
    <w:rsid w:val="00D24E44"/>
    <w:rsid w:val="00D25319"/>
    <w:rsid w:val="00D26ABE"/>
    <w:rsid w:val="00D30615"/>
    <w:rsid w:val="00D317AA"/>
    <w:rsid w:val="00D40CBB"/>
    <w:rsid w:val="00D468C6"/>
    <w:rsid w:val="00D62C64"/>
    <w:rsid w:val="00D635E6"/>
    <w:rsid w:val="00D93928"/>
    <w:rsid w:val="00D9430B"/>
    <w:rsid w:val="00DA1639"/>
    <w:rsid w:val="00DB071D"/>
    <w:rsid w:val="00DB11AC"/>
    <w:rsid w:val="00DB7412"/>
    <w:rsid w:val="00DB7BD4"/>
    <w:rsid w:val="00DC6E7F"/>
    <w:rsid w:val="00DD1D98"/>
    <w:rsid w:val="00DD4A37"/>
    <w:rsid w:val="00DE0DDA"/>
    <w:rsid w:val="00DE1447"/>
    <w:rsid w:val="00DF56AE"/>
    <w:rsid w:val="00DF5EA3"/>
    <w:rsid w:val="00E12292"/>
    <w:rsid w:val="00E14A14"/>
    <w:rsid w:val="00E21498"/>
    <w:rsid w:val="00E2493F"/>
    <w:rsid w:val="00E3539E"/>
    <w:rsid w:val="00E3540F"/>
    <w:rsid w:val="00E40E60"/>
    <w:rsid w:val="00E41F67"/>
    <w:rsid w:val="00E50FB8"/>
    <w:rsid w:val="00E54E09"/>
    <w:rsid w:val="00E57638"/>
    <w:rsid w:val="00E57970"/>
    <w:rsid w:val="00E67EB4"/>
    <w:rsid w:val="00E73238"/>
    <w:rsid w:val="00E75B61"/>
    <w:rsid w:val="00E75E40"/>
    <w:rsid w:val="00E81AA8"/>
    <w:rsid w:val="00E94398"/>
    <w:rsid w:val="00E97C77"/>
    <w:rsid w:val="00EA27D5"/>
    <w:rsid w:val="00EA6334"/>
    <w:rsid w:val="00EA76B7"/>
    <w:rsid w:val="00EB29F9"/>
    <w:rsid w:val="00EB5EE3"/>
    <w:rsid w:val="00EC3915"/>
    <w:rsid w:val="00ED2F7B"/>
    <w:rsid w:val="00ED3C06"/>
    <w:rsid w:val="00ED3C7A"/>
    <w:rsid w:val="00ED4B5E"/>
    <w:rsid w:val="00EE32A8"/>
    <w:rsid w:val="00EF1592"/>
    <w:rsid w:val="00EF18A1"/>
    <w:rsid w:val="00EF6403"/>
    <w:rsid w:val="00F02B30"/>
    <w:rsid w:val="00F039BF"/>
    <w:rsid w:val="00F068E0"/>
    <w:rsid w:val="00F12CC1"/>
    <w:rsid w:val="00F12EC8"/>
    <w:rsid w:val="00F20E32"/>
    <w:rsid w:val="00F46FA6"/>
    <w:rsid w:val="00F51E10"/>
    <w:rsid w:val="00F53885"/>
    <w:rsid w:val="00F54119"/>
    <w:rsid w:val="00F55E44"/>
    <w:rsid w:val="00F5604B"/>
    <w:rsid w:val="00F56235"/>
    <w:rsid w:val="00F56DA4"/>
    <w:rsid w:val="00F570D8"/>
    <w:rsid w:val="00F61692"/>
    <w:rsid w:val="00F65353"/>
    <w:rsid w:val="00F736CD"/>
    <w:rsid w:val="00F75EF9"/>
    <w:rsid w:val="00F76FCB"/>
    <w:rsid w:val="00F818F2"/>
    <w:rsid w:val="00F81C7F"/>
    <w:rsid w:val="00F92F8E"/>
    <w:rsid w:val="00F96B29"/>
    <w:rsid w:val="00FB3069"/>
    <w:rsid w:val="00FD14EF"/>
    <w:rsid w:val="00FD56D4"/>
    <w:rsid w:val="00FD57A0"/>
    <w:rsid w:val="00FD6BDA"/>
    <w:rsid w:val="00FE115C"/>
    <w:rsid w:val="00FE23F6"/>
    <w:rsid w:val="00FE4409"/>
    <w:rsid w:val="00FE4839"/>
    <w:rsid w:val="00FE51BE"/>
    <w:rsid w:val="00FE6472"/>
    <w:rsid w:val="00FE7CDE"/>
    <w:rsid w:val="00FF3D70"/>
    <w:rsid w:val="00FF42E1"/>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17"/>
    <w:rPr>
      <w:rFonts w:ascii="Times New Roman" w:hAnsi="Times New Roman" w:cs="Times New Roman"/>
      <w:color w:val="0101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17"/>
    <w:pPr>
      <w:ind w:left="720"/>
      <w:contextualSpacing/>
    </w:pPr>
  </w:style>
  <w:style w:type="paragraph" w:customStyle="1" w:styleId="ConsPlusNormal">
    <w:name w:val="ConsPlusNormal"/>
    <w:rsid w:val="0045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5"/>
    <w:qFormat/>
    <w:rsid w:val="00456C17"/>
    <w:pPr>
      <w:spacing w:after="0" w:line="240" w:lineRule="auto"/>
      <w:jc w:val="center"/>
    </w:pPr>
    <w:rPr>
      <w:rFonts w:eastAsia="Times New Roman"/>
      <w:color w:val="auto"/>
      <w:sz w:val="28"/>
      <w:lang w:eastAsia="ru-RU"/>
    </w:rPr>
  </w:style>
  <w:style w:type="character" w:customStyle="1" w:styleId="a5">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4"/>
    <w:rsid w:val="00456C1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17"/>
    <w:rPr>
      <w:rFonts w:ascii="Times New Roman" w:hAnsi="Times New Roman" w:cs="Times New Roman"/>
      <w:color w:val="0101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17"/>
    <w:pPr>
      <w:ind w:left="720"/>
      <w:contextualSpacing/>
    </w:pPr>
  </w:style>
  <w:style w:type="paragraph" w:customStyle="1" w:styleId="ConsPlusNormal">
    <w:name w:val="ConsPlusNormal"/>
    <w:rsid w:val="0045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5"/>
    <w:qFormat/>
    <w:rsid w:val="00456C17"/>
    <w:pPr>
      <w:spacing w:after="0" w:line="240" w:lineRule="auto"/>
      <w:jc w:val="center"/>
    </w:pPr>
    <w:rPr>
      <w:rFonts w:eastAsia="Times New Roman"/>
      <w:color w:val="auto"/>
      <w:sz w:val="28"/>
      <w:lang w:eastAsia="ru-RU"/>
    </w:rPr>
  </w:style>
  <w:style w:type="character" w:customStyle="1" w:styleId="a5">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4"/>
    <w:rsid w:val="00456C1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17215CD0D61B33F71A318CB03C911E252ACD67E4FE494DB1F1025338818300378FE08D03F587Cu410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517215CD0D61B33F71A318CB03C911E250ADD87F45E494DB1F1025338818300378FE08D03F587Cu41DB" TargetMode="External"/><Relationship Id="rId12" Type="http://schemas.openxmlformats.org/officeDocument/2006/relationships/hyperlink" Target="consultantplus://offline/ref=0B354551CA67BDCFED63E13285F12052FC74B90D681790CCF273B0227803v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517215CD0D61B33F71A318CB03C911E250ACD87B43E494DB1F1025338818300378FE08D03F587Cu419B" TargetMode="External"/><Relationship Id="rId11" Type="http://schemas.openxmlformats.org/officeDocument/2006/relationships/hyperlink" Target="consultantplus://offline/ref=0B871CCCAD7C8D6BB3EB1085622CC88051692BACA650B6167325F9AA1B1C924DD7E1C6C2B77C96C9B5F7974C66BB299FF3951C37304F5E87g8H8G" TargetMode="External"/><Relationship Id="rId5" Type="http://schemas.openxmlformats.org/officeDocument/2006/relationships/webSettings" Target="webSettings.xml"/><Relationship Id="rId10" Type="http://schemas.openxmlformats.org/officeDocument/2006/relationships/hyperlink" Target="consultantplus://offline/ref=0B871CCCAD7C8D6BB3EB1085622CC880516E2BA7A455B6167325F9AA1B1C924DD7E1C6C2B77D97C2B3F7974C66BB299FF3951C37304F5E87g8H8G" TargetMode="External"/><Relationship Id="rId4" Type="http://schemas.openxmlformats.org/officeDocument/2006/relationships/settings" Target="settings.xml"/><Relationship Id="rId9" Type="http://schemas.openxmlformats.org/officeDocument/2006/relationships/hyperlink" Target="consultantplus://offline/ref=DA517215CD0D61B33F71A318CB03C911E252ACD67E4FE494DB1F1025338818300378FE08D03F587Bu41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5290</Words>
  <Characters>30155</Characters>
  <Application>Microsoft Office Word</Application>
  <DocSecurity>0</DocSecurity>
  <Lines>251</Lines>
  <Paragraphs>70</Paragraphs>
  <ScaleCrop>false</ScaleCrop>
  <Company/>
  <LinksUpToDate>false</LinksUpToDate>
  <CharactersWithSpaces>35375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Ульчугачев</dc:creator>
  <cp:keywords/>
  <dc:description/>
  <cp:lastModifiedBy>Александр Сергеевич Ульчугачев</cp:lastModifiedBy>
  <cp:revision>2</cp:revision>
  <dcterms:created xsi:type="dcterms:W3CDTF">2020-07-20T02:04:00Z</dcterms:created>
  <dcterms:modified xsi:type="dcterms:W3CDTF">2020-07-20T02:09:00Z</dcterms:modified>
</cp:coreProperties>
</file>